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05" w:type="dxa"/>
        <w:tblInd w:w="-5" w:type="dxa"/>
        <w:tblLook w:val="04A0" w:firstRow="1" w:lastRow="0" w:firstColumn="1" w:lastColumn="0" w:noHBand="0" w:noVBand="1"/>
      </w:tblPr>
      <w:tblGrid>
        <w:gridCol w:w="2345"/>
        <w:gridCol w:w="8060"/>
      </w:tblGrid>
      <w:tr w:rsidR="007066D6" w:rsidRPr="00C03C62" w14:paraId="46131D5A" w14:textId="77777777" w:rsidTr="00C03C62">
        <w:trPr>
          <w:trHeight w:val="703"/>
        </w:trPr>
        <w:tc>
          <w:tcPr>
            <w:tcW w:w="2345" w:type="dxa"/>
          </w:tcPr>
          <w:p w14:paraId="67DF9FE5" w14:textId="365E3FB1" w:rsidR="007066D6" w:rsidRPr="00C03C62" w:rsidRDefault="00A44272" w:rsidP="00C03C62">
            <w:pPr>
              <w:pStyle w:val="Heading1"/>
              <w:spacing w:line="240" w:lineRule="auto"/>
              <w:rPr>
                <w:rFonts w:ascii="Arial" w:hAnsi="Arial" w:cs="Arial"/>
                <w:b/>
                <w:bCs/>
                <w:color w:val="auto"/>
              </w:rPr>
            </w:pPr>
            <w:r>
              <w:rPr>
                <w:rFonts w:ascii="Arial" w:hAnsi="Arial" w:cs="Arial"/>
                <w:b/>
                <w:bCs/>
                <w:color w:val="auto"/>
              </w:rPr>
              <w:t>Core 2</w:t>
            </w:r>
          </w:p>
        </w:tc>
        <w:tc>
          <w:tcPr>
            <w:tcW w:w="8060" w:type="dxa"/>
          </w:tcPr>
          <w:p w14:paraId="0905FEF8" w14:textId="05D27C20" w:rsidR="007066D6" w:rsidRPr="00C03C62" w:rsidRDefault="005E4A18" w:rsidP="00C03C62">
            <w:pPr>
              <w:pStyle w:val="Heading1"/>
              <w:spacing w:line="240" w:lineRule="auto"/>
              <w:ind w:right="178"/>
              <w:rPr>
                <w:rFonts w:ascii="Arial" w:hAnsi="Arial" w:cs="Arial"/>
                <w:b/>
                <w:bCs/>
                <w:color w:val="auto"/>
              </w:rPr>
            </w:pPr>
            <w:r>
              <w:rPr>
                <w:rFonts w:ascii="Arial" w:hAnsi="Arial" w:cs="Arial"/>
                <w:b/>
                <w:bCs/>
                <w:color w:val="auto"/>
              </w:rPr>
              <w:t>Use</w:t>
            </w:r>
            <w:r w:rsidR="00FC342C">
              <w:rPr>
                <w:rFonts w:ascii="Arial" w:hAnsi="Arial" w:cs="Arial"/>
                <w:b/>
                <w:bCs/>
                <w:color w:val="auto"/>
              </w:rPr>
              <w:t xml:space="preserve"> </w:t>
            </w:r>
            <w:r w:rsidR="00BD0AC6">
              <w:rPr>
                <w:rFonts w:ascii="Arial" w:hAnsi="Arial" w:cs="Arial"/>
                <w:b/>
                <w:bCs/>
                <w:color w:val="auto"/>
              </w:rPr>
              <w:t xml:space="preserve">a </w:t>
            </w:r>
            <w:r w:rsidR="00FC342C">
              <w:rPr>
                <w:rFonts w:ascii="Arial" w:hAnsi="Arial" w:cs="Arial"/>
                <w:b/>
                <w:bCs/>
                <w:color w:val="auto"/>
              </w:rPr>
              <w:t xml:space="preserve">harness-based fall protection </w:t>
            </w:r>
            <w:r w:rsidR="00BD0AC6">
              <w:rPr>
                <w:rFonts w:ascii="Arial" w:hAnsi="Arial" w:cs="Arial"/>
                <w:b/>
                <w:bCs/>
                <w:color w:val="auto"/>
              </w:rPr>
              <w:t xml:space="preserve">system </w:t>
            </w:r>
            <w:r w:rsidR="00FC342C">
              <w:rPr>
                <w:rFonts w:ascii="Arial" w:hAnsi="Arial" w:cs="Arial"/>
                <w:b/>
                <w:bCs/>
                <w:color w:val="auto"/>
              </w:rPr>
              <w:t>with</w:t>
            </w:r>
            <w:r w:rsidR="00EB7F56">
              <w:rPr>
                <w:rFonts w:ascii="Arial" w:hAnsi="Arial" w:cs="Arial"/>
                <w:b/>
                <w:bCs/>
                <w:color w:val="auto"/>
              </w:rPr>
              <w:t>in</w:t>
            </w:r>
            <w:r w:rsidR="00FC342C">
              <w:rPr>
                <w:rFonts w:ascii="Arial" w:hAnsi="Arial" w:cs="Arial"/>
                <w:b/>
                <w:bCs/>
                <w:color w:val="auto"/>
              </w:rPr>
              <w:t xml:space="preserve"> </w:t>
            </w:r>
            <w:r w:rsidR="00EB7F56">
              <w:rPr>
                <w:rFonts w:ascii="Arial" w:hAnsi="Arial" w:cs="Arial"/>
                <w:b/>
                <w:bCs/>
                <w:color w:val="auto"/>
              </w:rPr>
              <w:t xml:space="preserve">an </w:t>
            </w:r>
            <w:r w:rsidR="00FC342C">
              <w:rPr>
                <w:rFonts w:ascii="Arial" w:hAnsi="Arial" w:cs="Arial"/>
                <w:b/>
                <w:bCs/>
                <w:color w:val="auto"/>
              </w:rPr>
              <w:t>anchor</w:t>
            </w:r>
            <w:r w:rsidR="00451396">
              <w:rPr>
                <w:rFonts w:ascii="Arial" w:hAnsi="Arial" w:cs="Arial"/>
                <w:b/>
                <w:bCs/>
                <w:color w:val="auto"/>
              </w:rPr>
              <w:t xml:space="preserve"> </w:t>
            </w:r>
            <w:r w:rsidR="00B8556D">
              <w:rPr>
                <w:rFonts w:ascii="Arial" w:hAnsi="Arial" w:cs="Arial"/>
                <w:b/>
                <w:bCs/>
                <w:color w:val="auto"/>
              </w:rPr>
              <w:t>protection zone</w:t>
            </w:r>
          </w:p>
        </w:tc>
      </w:tr>
    </w:tbl>
    <w:p w14:paraId="6659D471" w14:textId="77777777" w:rsidR="004D6E14" w:rsidRPr="004D6E14" w:rsidRDefault="004D6E14" w:rsidP="00DC70E1">
      <w:pPr>
        <w:spacing w:line="240" w:lineRule="auto"/>
        <w:ind w:left="2160" w:hanging="2160"/>
        <w:rPr>
          <w:rFonts w:ascii="Arial" w:hAnsi="Arial" w:cs="Arial"/>
          <w:color w:val="auto"/>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2263"/>
        <w:gridCol w:w="7705"/>
      </w:tblGrid>
      <w:tr w:rsidR="003B7D18" w:rsidRPr="00C03C62" w14:paraId="4E5E4344" w14:textId="77777777" w:rsidTr="00C03C62">
        <w:trPr>
          <w:cantSplit/>
        </w:trPr>
        <w:tc>
          <w:tcPr>
            <w:tcW w:w="2268" w:type="dxa"/>
            <w:tcBorders>
              <w:top w:val="single" w:sz="4" w:space="0" w:color="auto"/>
              <w:left w:val="single" w:sz="4" w:space="0" w:color="auto"/>
              <w:bottom w:val="single" w:sz="4" w:space="0" w:color="auto"/>
              <w:right w:val="single" w:sz="4" w:space="0" w:color="auto"/>
            </w:tcBorders>
            <w:shd w:val="clear" w:color="auto" w:fill="8DCCD2"/>
            <w:hideMark/>
          </w:tcPr>
          <w:p w14:paraId="1F37EF95" w14:textId="77777777" w:rsidR="004D6E14" w:rsidRPr="00C03C62" w:rsidRDefault="00F50A6B" w:rsidP="00C03C62">
            <w:pPr>
              <w:spacing w:line="240" w:lineRule="auto"/>
              <w:rPr>
                <w:rFonts w:ascii="Arial" w:hAnsi="Arial" w:cs="Arial"/>
                <w:b/>
                <w:bCs/>
                <w:sz w:val="22"/>
                <w:szCs w:val="22"/>
              </w:rPr>
            </w:pPr>
            <w:r w:rsidRPr="00C03C62">
              <w:rPr>
                <w:rFonts w:ascii="Arial" w:hAnsi="Arial" w:cs="Arial"/>
                <w:b/>
                <w:bCs/>
                <w:sz w:val="22"/>
                <w:szCs w:val="22"/>
              </w:rPr>
              <w:t xml:space="preserve">Kaupae | </w:t>
            </w:r>
            <w:r w:rsidRPr="00C03C62">
              <w:rPr>
                <w:rFonts w:ascii="Arial" w:hAnsi="Arial" w:cs="Arial"/>
                <w:sz w:val="22"/>
                <w:szCs w:val="22"/>
              </w:rPr>
              <w:t>Level</w:t>
            </w:r>
          </w:p>
        </w:tc>
        <w:tc>
          <w:tcPr>
            <w:tcW w:w="7797" w:type="dxa"/>
            <w:tcBorders>
              <w:top w:val="single" w:sz="4" w:space="0" w:color="auto"/>
              <w:left w:val="single" w:sz="4" w:space="0" w:color="auto"/>
              <w:bottom w:val="single" w:sz="4" w:space="0" w:color="auto"/>
              <w:right w:val="single" w:sz="4" w:space="0" w:color="auto"/>
            </w:tcBorders>
            <w:hideMark/>
          </w:tcPr>
          <w:p w14:paraId="3FEEFC9F" w14:textId="51A4EEAA" w:rsidR="004D6E14" w:rsidRPr="00C03C62" w:rsidRDefault="004A1237" w:rsidP="00C03C62">
            <w:pPr>
              <w:spacing w:line="240" w:lineRule="auto"/>
              <w:rPr>
                <w:rFonts w:ascii="Arial" w:hAnsi="Arial" w:cs="Arial"/>
                <w:sz w:val="22"/>
                <w:szCs w:val="22"/>
              </w:rPr>
            </w:pPr>
            <w:r>
              <w:rPr>
                <w:rFonts w:ascii="Arial" w:hAnsi="Arial" w:cs="Arial"/>
                <w:sz w:val="22"/>
                <w:szCs w:val="22"/>
              </w:rPr>
              <w:t>3</w:t>
            </w:r>
          </w:p>
        </w:tc>
      </w:tr>
      <w:tr w:rsidR="003B7D18" w:rsidRPr="00C03C62" w14:paraId="566715C4" w14:textId="77777777" w:rsidTr="00C03C62">
        <w:trPr>
          <w:cantSplit/>
        </w:trPr>
        <w:tc>
          <w:tcPr>
            <w:tcW w:w="2268" w:type="dxa"/>
            <w:tcBorders>
              <w:top w:val="single" w:sz="4" w:space="0" w:color="auto"/>
              <w:left w:val="single" w:sz="4" w:space="0" w:color="auto"/>
              <w:bottom w:val="single" w:sz="4" w:space="0" w:color="auto"/>
              <w:right w:val="single" w:sz="4" w:space="0" w:color="auto"/>
            </w:tcBorders>
            <w:shd w:val="clear" w:color="auto" w:fill="8DCCD2"/>
            <w:hideMark/>
          </w:tcPr>
          <w:p w14:paraId="114769F0" w14:textId="77777777" w:rsidR="004D6E14" w:rsidRPr="00C03C62" w:rsidRDefault="00F50A6B" w:rsidP="00C03C62">
            <w:pPr>
              <w:spacing w:line="240" w:lineRule="auto"/>
              <w:rPr>
                <w:rFonts w:ascii="Arial" w:hAnsi="Arial" w:cs="Arial"/>
                <w:b/>
                <w:bCs/>
                <w:sz w:val="22"/>
                <w:szCs w:val="22"/>
              </w:rPr>
            </w:pPr>
            <w:r w:rsidRPr="00C03C62">
              <w:rPr>
                <w:rFonts w:ascii="Arial" w:hAnsi="Arial" w:cs="Arial"/>
                <w:b/>
                <w:bCs/>
                <w:sz w:val="22"/>
                <w:szCs w:val="22"/>
              </w:rPr>
              <w:t xml:space="preserve">Whiwhinga | </w:t>
            </w:r>
            <w:r w:rsidRPr="00C03C62">
              <w:rPr>
                <w:rFonts w:ascii="Arial" w:hAnsi="Arial" w:cs="Arial"/>
                <w:sz w:val="22"/>
                <w:szCs w:val="22"/>
              </w:rPr>
              <w:t>Credit</w:t>
            </w:r>
          </w:p>
        </w:tc>
        <w:tc>
          <w:tcPr>
            <w:tcW w:w="7797" w:type="dxa"/>
            <w:tcBorders>
              <w:top w:val="single" w:sz="4" w:space="0" w:color="auto"/>
              <w:left w:val="single" w:sz="4" w:space="0" w:color="auto"/>
              <w:bottom w:val="single" w:sz="4" w:space="0" w:color="auto"/>
              <w:right w:val="single" w:sz="4" w:space="0" w:color="auto"/>
            </w:tcBorders>
            <w:hideMark/>
          </w:tcPr>
          <w:p w14:paraId="7BB7D4AE" w14:textId="7CFFA158" w:rsidR="004D6E14" w:rsidRPr="00C03C62" w:rsidRDefault="00BE62C9" w:rsidP="00C03C62">
            <w:pPr>
              <w:spacing w:line="240" w:lineRule="auto"/>
              <w:rPr>
                <w:rFonts w:ascii="Arial" w:hAnsi="Arial" w:cs="Arial"/>
                <w:sz w:val="22"/>
                <w:szCs w:val="22"/>
              </w:rPr>
            </w:pPr>
            <w:r>
              <w:rPr>
                <w:rFonts w:ascii="Arial" w:hAnsi="Arial" w:cs="Arial"/>
                <w:sz w:val="22"/>
                <w:szCs w:val="22"/>
              </w:rPr>
              <w:t>2</w:t>
            </w:r>
          </w:p>
        </w:tc>
      </w:tr>
      <w:tr w:rsidR="003B7D18" w:rsidRPr="00C03C62" w14:paraId="28A3E053" w14:textId="77777777" w:rsidTr="00C03C62">
        <w:trPr>
          <w:cantSplit/>
        </w:trPr>
        <w:tc>
          <w:tcPr>
            <w:tcW w:w="2268" w:type="dxa"/>
            <w:tcBorders>
              <w:top w:val="single" w:sz="4" w:space="0" w:color="auto"/>
              <w:left w:val="single" w:sz="4" w:space="0" w:color="auto"/>
              <w:bottom w:val="single" w:sz="4" w:space="0" w:color="auto"/>
              <w:right w:val="single" w:sz="4" w:space="0" w:color="auto"/>
            </w:tcBorders>
            <w:shd w:val="clear" w:color="auto" w:fill="8DCCD2"/>
            <w:hideMark/>
          </w:tcPr>
          <w:p w14:paraId="4BBAD219" w14:textId="77777777" w:rsidR="004D6E14" w:rsidRPr="00C03C62" w:rsidRDefault="00F50A6B" w:rsidP="00C03C62">
            <w:pPr>
              <w:spacing w:line="240" w:lineRule="auto"/>
              <w:rPr>
                <w:rFonts w:ascii="Arial" w:hAnsi="Arial" w:cs="Arial"/>
                <w:sz w:val="22"/>
                <w:szCs w:val="22"/>
              </w:rPr>
            </w:pPr>
            <w:r w:rsidRPr="00C03C62">
              <w:rPr>
                <w:rFonts w:ascii="Arial" w:hAnsi="Arial" w:cs="Arial"/>
                <w:b/>
                <w:bCs/>
                <w:sz w:val="22"/>
                <w:szCs w:val="22"/>
              </w:rPr>
              <w:t xml:space="preserve">Whāinga | </w:t>
            </w:r>
            <w:r w:rsidRPr="00C03C62">
              <w:rPr>
                <w:rFonts w:ascii="Arial" w:hAnsi="Arial" w:cs="Arial"/>
                <w:sz w:val="22"/>
                <w:szCs w:val="22"/>
              </w:rPr>
              <w:t>Purpose</w:t>
            </w:r>
          </w:p>
        </w:tc>
        <w:tc>
          <w:tcPr>
            <w:tcW w:w="7797" w:type="dxa"/>
            <w:tcBorders>
              <w:top w:val="single" w:sz="4" w:space="0" w:color="auto"/>
              <w:left w:val="single" w:sz="4" w:space="0" w:color="auto"/>
              <w:bottom w:val="single" w:sz="4" w:space="0" w:color="auto"/>
              <w:right w:val="single" w:sz="4" w:space="0" w:color="auto"/>
            </w:tcBorders>
            <w:hideMark/>
          </w:tcPr>
          <w:p w14:paraId="6D0A5DF8" w14:textId="2A527333" w:rsidR="00D969A0" w:rsidRDefault="004A1237" w:rsidP="004A1237">
            <w:pPr>
              <w:spacing w:line="240" w:lineRule="auto"/>
              <w:rPr>
                <w:rFonts w:ascii="Arial" w:hAnsi="Arial" w:cs="Arial"/>
                <w:sz w:val="22"/>
                <w:szCs w:val="22"/>
              </w:rPr>
            </w:pPr>
            <w:r w:rsidRPr="00942B2A">
              <w:rPr>
                <w:rFonts w:ascii="Arial" w:hAnsi="Arial" w:cs="Arial"/>
                <w:sz w:val="22"/>
                <w:szCs w:val="22"/>
              </w:rPr>
              <w:t xml:space="preserve">This skill standard is </w:t>
            </w:r>
            <w:r w:rsidR="00A6443E">
              <w:rPr>
                <w:rFonts w:ascii="Arial" w:hAnsi="Arial" w:cs="Arial"/>
                <w:sz w:val="22"/>
                <w:szCs w:val="22"/>
              </w:rPr>
              <w:t xml:space="preserve">intended </w:t>
            </w:r>
            <w:r w:rsidRPr="00942B2A">
              <w:rPr>
                <w:rFonts w:ascii="Arial" w:hAnsi="Arial" w:cs="Arial"/>
                <w:sz w:val="22"/>
                <w:szCs w:val="22"/>
              </w:rPr>
              <w:t xml:space="preserve">for people </w:t>
            </w:r>
            <w:r w:rsidR="00A7385E">
              <w:rPr>
                <w:rFonts w:ascii="Arial" w:hAnsi="Arial" w:cs="Arial"/>
                <w:sz w:val="22"/>
                <w:szCs w:val="22"/>
              </w:rPr>
              <w:t>ne</w:t>
            </w:r>
            <w:r w:rsidR="009D7DDD">
              <w:rPr>
                <w:rFonts w:ascii="Arial" w:hAnsi="Arial" w:cs="Arial"/>
                <w:sz w:val="22"/>
                <w:szCs w:val="22"/>
              </w:rPr>
              <w:t>eding</w:t>
            </w:r>
            <w:r w:rsidR="00971A2F">
              <w:rPr>
                <w:rFonts w:ascii="Arial" w:hAnsi="Arial" w:cs="Arial"/>
                <w:sz w:val="22"/>
                <w:szCs w:val="22"/>
              </w:rPr>
              <w:t xml:space="preserve"> to</w:t>
            </w:r>
            <w:r w:rsidR="009D7DDD">
              <w:rPr>
                <w:rFonts w:ascii="Arial" w:hAnsi="Arial" w:cs="Arial"/>
                <w:sz w:val="22"/>
                <w:szCs w:val="22"/>
              </w:rPr>
              <w:t xml:space="preserve"> select and use </w:t>
            </w:r>
            <w:r>
              <w:rPr>
                <w:rFonts w:ascii="Arial" w:hAnsi="Arial" w:cs="Arial"/>
                <w:sz w:val="22"/>
                <w:szCs w:val="22"/>
              </w:rPr>
              <w:t>a harness-based fall protection</w:t>
            </w:r>
            <w:r w:rsidR="005E4A18">
              <w:rPr>
                <w:rFonts w:ascii="Arial" w:hAnsi="Arial" w:cs="Arial"/>
                <w:sz w:val="22"/>
                <w:szCs w:val="22"/>
              </w:rPr>
              <w:t xml:space="preserve"> system</w:t>
            </w:r>
            <w:r>
              <w:rPr>
                <w:rFonts w:ascii="Arial" w:hAnsi="Arial" w:cs="Arial"/>
                <w:sz w:val="22"/>
                <w:szCs w:val="22"/>
              </w:rPr>
              <w:t xml:space="preserve"> to operate in anchor system-protected environments</w:t>
            </w:r>
            <w:r w:rsidR="009D7DDD">
              <w:rPr>
                <w:rFonts w:ascii="Arial" w:hAnsi="Arial" w:cs="Arial"/>
                <w:sz w:val="22"/>
                <w:szCs w:val="22"/>
              </w:rPr>
              <w:t>.</w:t>
            </w:r>
            <w:r w:rsidR="00E260A4">
              <w:rPr>
                <w:rFonts w:ascii="Arial" w:hAnsi="Arial" w:cs="Arial"/>
                <w:sz w:val="22"/>
                <w:szCs w:val="22"/>
              </w:rPr>
              <w:t xml:space="preserve"> </w:t>
            </w:r>
          </w:p>
          <w:p w14:paraId="7A910619" w14:textId="441E100D" w:rsidR="00B077ED" w:rsidRPr="00C03C62" w:rsidRDefault="00D969A0" w:rsidP="007C2A40">
            <w:pPr>
              <w:spacing w:line="240" w:lineRule="auto"/>
              <w:rPr>
                <w:rFonts w:ascii="Arial" w:hAnsi="Arial" w:cs="Arial"/>
                <w:sz w:val="22"/>
                <w:szCs w:val="22"/>
              </w:rPr>
            </w:pPr>
            <w:r>
              <w:rPr>
                <w:rFonts w:ascii="Arial" w:hAnsi="Arial" w:cs="Arial"/>
                <w:sz w:val="22"/>
                <w:szCs w:val="22"/>
              </w:rPr>
              <w:t xml:space="preserve">People with this skill standard </w:t>
            </w:r>
            <w:r w:rsidR="005740FE">
              <w:rPr>
                <w:rFonts w:ascii="Arial" w:hAnsi="Arial" w:cs="Arial"/>
                <w:sz w:val="22"/>
                <w:szCs w:val="22"/>
              </w:rPr>
              <w:t xml:space="preserve">have the skills and knowledge to </w:t>
            </w:r>
            <w:r w:rsidR="00F9778F">
              <w:rPr>
                <w:rFonts w:ascii="Arial" w:hAnsi="Arial" w:cs="Arial"/>
                <w:sz w:val="22"/>
                <w:szCs w:val="22"/>
              </w:rPr>
              <w:t>select, check, fit and use a safety harness</w:t>
            </w:r>
            <w:r w:rsidR="00F975C3">
              <w:rPr>
                <w:rFonts w:ascii="Arial" w:hAnsi="Arial" w:cs="Arial"/>
                <w:sz w:val="22"/>
                <w:szCs w:val="22"/>
              </w:rPr>
              <w:t>-</w:t>
            </w:r>
            <w:r w:rsidR="003D0435">
              <w:rPr>
                <w:rFonts w:ascii="Arial" w:hAnsi="Arial" w:cs="Arial"/>
                <w:sz w:val="22"/>
                <w:szCs w:val="22"/>
              </w:rPr>
              <w:t>based</w:t>
            </w:r>
            <w:r w:rsidR="00F975C3">
              <w:rPr>
                <w:rFonts w:ascii="Arial" w:hAnsi="Arial" w:cs="Arial"/>
                <w:sz w:val="22"/>
                <w:szCs w:val="22"/>
              </w:rPr>
              <w:t xml:space="preserve"> fall protection system</w:t>
            </w:r>
            <w:r w:rsidR="00C9158E">
              <w:rPr>
                <w:rFonts w:ascii="Arial" w:hAnsi="Arial" w:cs="Arial"/>
                <w:sz w:val="22"/>
                <w:szCs w:val="22"/>
              </w:rPr>
              <w:t xml:space="preserve"> </w:t>
            </w:r>
            <w:r w:rsidR="004A1237">
              <w:rPr>
                <w:rFonts w:ascii="Arial" w:hAnsi="Arial" w:cs="Arial"/>
                <w:sz w:val="22"/>
                <w:szCs w:val="22"/>
              </w:rPr>
              <w:t xml:space="preserve">to operate within </w:t>
            </w:r>
            <w:r w:rsidR="001E1499">
              <w:rPr>
                <w:rFonts w:ascii="Arial" w:hAnsi="Arial" w:cs="Arial"/>
                <w:sz w:val="22"/>
                <w:szCs w:val="22"/>
              </w:rPr>
              <w:t>an identified</w:t>
            </w:r>
            <w:r w:rsidR="004A1237">
              <w:rPr>
                <w:rFonts w:ascii="Arial" w:hAnsi="Arial" w:cs="Arial"/>
                <w:sz w:val="22"/>
                <w:szCs w:val="22"/>
              </w:rPr>
              <w:t xml:space="preserve"> anchor protection zone</w:t>
            </w:r>
            <w:r w:rsidR="009C7A4A">
              <w:rPr>
                <w:rFonts w:ascii="Arial" w:hAnsi="Arial" w:cs="Arial"/>
                <w:sz w:val="22"/>
                <w:szCs w:val="22"/>
              </w:rPr>
              <w:t>.</w:t>
            </w:r>
            <w:r w:rsidR="007C2A40">
              <w:rPr>
                <w:rFonts w:ascii="Arial" w:hAnsi="Arial" w:cs="Arial"/>
                <w:sz w:val="22"/>
                <w:szCs w:val="22"/>
              </w:rPr>
              <w:t xml:space="preserve"> </w:t>
            </w:r>
          </w:p>
        </w:tc>
      </w:tr>
      <w:tr w:rsidR="003B7D18" w:rsidRPr="00C03C62" w14:paraId="74287BDD" w14:textId="77777777" w:rsidTr="00C03C62">
        <w:trPr>
          <w:cantSplit/>
          <w:trHeight w:val="508"/>
        </w:trPr>
        <w:tc>
          <w:tcPr>
            <w:tcW w:w="2268" w:type="dxa"/>
            <w:tcBorders>
              <w:top w:val="single" w:sz="4" w:space="0" w:color="auto"/>
              <w:left w:val="single" w:sz="4" w:space="0" w:color="auto"/>
              <w:bottom w:val="single" w:sz="4" w:space="0" w:color="auto"/>
              <w:right w:val="single" w:sz="4" w:space="0" w:color="auto"/>
            </w:tcBorders>
            <w:shd w:val="clear" w:color="auto" w:fill="8DCCD2"/>
            <w:hideMark/>
          </w:tcPr>
          <w:p w14:paraId="31E191B7" w14:textId="77777777" w:rsidR="00F50A6B" w:rsidRPr="00C03C62" w:rsidRDefault="00F50A6B" w:rsidP="00C03C62">
            <w:pPr>
              <w:spacing w:line="240" w:lineRule="auto"/>
              <w:rPr>
                <w:rFonts w:ascii="Arial" w:hAnsi="Arial" w:cs="Arial"/>
                <w:b/>
                <w:bCs/>
                <w:sz w:val="22"/>
                <w:szCs w:val="22"/>
              </w:rPr>
            </w:pPr>
            <w:r w:rsidRPr="00C03C62">
              <w:rPr>
                <w:rFonts w:ascii="Arial" w:hAnsi="Arial" w:cs="Arial"/>
                <w:b/>
                <w:bCs/>
                <w:sz w:val="22"/>
                <w:szCs w:val="22"/>
              </w:rPr>
              <w:t>Whakaakoranga me mātua oti |</w:t>
            </w:r>
          </w:p>
          <w:p w14:paraId="359FF0D9" w14:textId="77777777" w:rsidR="00B077ED" w:rsidRPr="00C03C62" w:rsidRDefault="00F50A6B" w:rsidP="00C03C62">
            <w:pPr>
              <w:spacing w:line="240" w:lineRule="auto"/>
              <w:rPr>
                <w:rFonts w:ascii="Arial" w:hAnsi="Arial" w:cs="Arial"/>
                <w:b/>
                <w:bCs/>
                <w:sz w:val="22"/>
                <w:szCs w:val="22"/>
              </w:rPr>
            </w:pPr>
            <w:r w:rsidRPr="00C03C62">
              <w:rPr>
                <w:rFonts w:ascii="Arial" w:hAnsi="Arial" w:cs="Arial"/>
                <w:sz w:val="22"/>
                <w:szCs w:val="22"/>
              </w:rPr>
              <w:t>Pre-requisites</w:t>
            </w:r>
          </w:p>
        </w:tc>
        <w:tc>
          <w:tcPr>
            <w:tcW w:w="7797" w:type="dxa"/>
            <w:tcBorders>
              <w:top w:val="single" w:sz="4" w:space="0" w:color="auto"/>
              <w:left w:val="single" w:sz="4" w:space="0" w:color="auto"/>
              <w:bottom w:val="single" w:sz="4" w:space="0" w:color="auto"/>
              <w:right w:val="single" w:sz="4" w:space="0" w:color="auto"/>
            </w:tcBorders>
            <w:hideMark/>
          </w:tcPr>
          <w:p w14:paraId="53E786BA" w14:textId="3B41FD58" w:rsidR="00EA1A50" w:rsidRPr="00C03C62" w:rsidRDefault="00587BCE" w:rsidP="004A1237">
            <w:pPr>
              <w:spacing w:line="240" w:lineRule="auto"/>
              <w:ind w:right="178"/>
              <w:rPr>
                <w:rFonts w:ascii="Arial" w:hAnsi="Arial" w:cs="Arial"/>
                <w:sz w:val="22"/>
                <w:szCs w:val="22"/>
              </w:rPr>
            </w:pPr>
            <w:r w:rsidRPr="00587BCE">
              <w:rPr>
                <w:rFonts w:ascii="Arial" w:hAnsi="Arial" w:cs="Arial"/>
                <w:sz w:val="22"/>
                <w:szCs w:val="22"/>
              </w:rPr>
              <w:t xml:space="preserve">People working </w:t>
            </w:r>
            <w:r w:rsidR="006F5CF2" w:rsidRPr="00587BCE">
              <w:rPr>
                <w:rFonts w:ascii="Arial" w:hAnsi="Arial" w:cs="Arial"/>
                <w:sz w:val="22"/>
                <w:szCs w:val="22"/>
              </w:rPr>
              <w:t>towards and</w:t>
            </w:r>
            <w:r w:rsidRPr="00587BCE">
              <w:rPr>
                <w:rFonts w:ascii="Arial" w:hAnsi="Arial" w:cs="Arial"/>
                <w:sz w:val="22"/>
                <w:szCs w:val="22"/>
              </w:rPr>
              <w:t xml:space="preserve"> being assessed against</w:t>
            </w:r>
            <w:r w:rsidR="00A73ED0">
              <w:rPr>
                <w:rFonts w:ascii="Arial" w:hAnsi="Arial" w:cs="Arial"/>
                <w:sz w:val="22"/>
                <w:szCs w:val="22"/>
              </w:rPr>
              <w:t xml:space="preserve"> </w:t>
            </w:r>
            <w:r w:rsidRPr="00587BCE">
              <w:rPr>
                <w:rFonts w:ascii="Arial" w:hAnsi="Arial" w:cs="Arial"/>
                <w:sz w:val="22"/>
                <w:szCs w:val="22"/>
              </w:rPr>
              <w:t xml:space="preserve">this </w:t>
            </w:r>
            <w:r>
              <w:rPr>
                <w:rFonts w:ascii="Arial" w:hAnsi="Arial" w:cs="Arial"/>
                <w:sz w:val="22"/>
                <w:szCs w:val="22"/>
              </w:rPr>
              <w:t>skill</w:t>
            </w:r>
            <w:r w:rsidRPr="00587BCE">
              <w:rPr>
                <w:rFonts w:ascii="Arial" w:hAnsi="Arial" w:cs="Arial"/>
                <w:sz w:val="22"/>
                <w:szCs w:val="22"/>
              </w:rPr>
              <w:t xml:space="preserve"> standard should note that work</w:t>
            </w:r>
            <w:r>
              <w:rPr>
                <w:rFonts w:ascii="Arial" w:hAnsi="Arial" w:cs="Arial"/>
                <w:sz w:val="22"/>
                <w:szCs w:val="22"/>
              </w:rPr>
              <w:t xml:space="preserve"> </w:t>
            </w:r>
            <w:r w:rsidRPr="00587BCE">
              <w:rPr>
                <w:rFonts w:ascii="Arial" w:hAnsi="Arial" w:cs="Arial"/>
                <w:sz w:val="22"/>
                <w:szCs w:val="22"/>
              </w:rPr>
              <w:t>usually takes place at height</w:t>
            </w:r>
            <w:r w:rsidR="007C2A40">
              <w:rPr>
                <w:rFonts w:ascii="Arial" w:hAnsi="Arial" w:cs="Arial"/>
                <w:sz w:val="22"/>
                <w:szCs w:val="22"/>
              </w:rPr>
              <w:t xml:space="preserve"> </w:t>
            </w:r>
            <w:r w:rsidRPr="00587BCE">
              <w:rPr>
                <w:rFonts w:ascii="Arial" w:hAnsi="Arial" w:cs="Arial"/>
                <w:sz w:val="22"/>
                <w:szCs w:val="22"/>
              </w:rPr>
              <w:t>and requires a level of physical fitness</w:t>
            </w:r>
            <w:r w:rsidR="00D350D9">
              <w:rPr>
                <w:rFonts w:ascii="Arial" w:hAnsi="Arial" w:cs="Arial"/>
                <w:sz w:val="22"/>
                <w:szCs w:val="22"/>
              </w:rPr>
              <w:t>.</w:t>
            </w:r>
          </w:p>
        </w:tc>
      </w:tr>
    </w:tbl>
    <w:p w14:paraId="5024B582" w14:textId="77777777" w:rsidR="003E42B4" w:rsidRDefault="003E42B4" w:rsidP="00DC70E1">
      <w:pPr>
        <w:spacing w:line="240" w:lineRule="auto"/>
        <w:rPr>
          <w:rFonts w:ascii="Arial" w:hAnsi="Arial" w:cs="Arial"/>
          <w:sz w:val="22"/>
          <w:szCs w:val="22"/>
        </w:rPr>
      </w:pPr>
    </w:p>
    <w:p w14:paraId="2B542F8B" w14:textId="77777777" w:rsidR="00D70473" w:rsidRPr="00FC6691" w:rsidRDefault="00D70473" w:rsidP="00DC70E1">
      <w:pPr>
        <w:spacing w:line="240" w:lineRule="auto"/>
        <w:rPr>
          <w:rFonts w:ascii="Arial" w:hAnsi="Arial" w:cs="Arial"/>
          <w:b/>
          <w:bCs/>
          <w:sz w:val="22"/>
          <w:szCs w:val="22"/>
        </w:rPr>
      </w:pPr>
      <w:r w:rsidRPr="00CD7FC9">
        <w:rPr>
          <w:rFonts w:ascii="Arial" w:hAnsi="Arial" w:cs="Arial"/>
          <w:b/>
          <w:bCs/>
          <w:sz w:val="22"/>
          <w:szCs w:val="22"/>
        </w:rPr>
        <w:t xml:space="preserve">Hua o te ako </w:t>
      </w:r>
      <w:r>
        <w:rPr>
          <w:rFonts w:ascii="Arial" w:hAnsi="Arial" w:cs="Arial"/>
          <w:b/>
          <w:bCs/>
          <w:sz w:val="22"/>
          <w:szCs w:val="22"/>
        </w:rPr>
        <w:t xml:space="preserve">me </w:t>
      </w:r>
      <w:r w:rsidRPr="00CD7FC9">
        <w:rPr>
          <w:rFonts w:ascii="Arial" w:hAnsi="Arial" w:cs="Arial"/>
          <w:b/>
          <w:bCs/>
          <w:sz w:val="22"/>
          <w:szCs w:val="22"/>
        </w:rPr>
        <w:t xml:space="preserve">Paearu aromatawai </w:t>
      </w:r>
      <w:r>
        <w:rPr>
          <w:rFonts w:ascii="Arial" w:hAnsi="Arial" w:cs="Arial"/>
          <w:b/>
          <w:bCs/>
          <w:sz w:val="22"/>
          <w:szCs w:val="22"/>
        </w:rPr>
        <w:t xml:space="preserve">| </w:t>
      </w:r>
      <w:r w:rsidRPr="00CD7FC9">
        <w:rPr>
          <w:rFonts w:ascii="Arial" w:hAnsi="Arial" w:cs="Arial"/>
          <w:sz w:val="22"/>
          <w:szCs w:val="22"/>
        </w:rPr>
        <w:t>Learning outcomes and assessment criteria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4627"/>
        <w:gridCol w:w="5341"/>
      </w:tblGrid>
      <w:tr w:rsidR="00C67F83" w:rsidRPr="00C03C62" w14:paraId="3D6C76E0" w14:textId="77777777" w:rsidTr="00C03C62">
        <w:trPr>
          <w:cantSplit/>
          <w:tblHeader/>
        </w:trPr>
        <w:tc>
          <w:tcPr>
            <w:tcW w:w="4627" w:type="dxa"/>
            <w:tcBorders>
              <w:bottom w:val="single" w:sz="4" w:space="0" w:color="auto"/>
            </w:tcBorders>
            <w:shd w:val="clear" w:color="auto" w:fill="8DCCD2"/>
          </w:tcPr>
          <w:p w14:paraId="57B0AFE0" w14:textId="77777777" w:rsidR="009074E6" w:rsidRPr="00C03C62" w:rsidRDefault="00F50A6B" w:rsidP="00C03C62">
            <w:pPr>
              <w:spacing w:line="240" w:lineRule="auto"/>
              <w:rPr>
                <w:rFonts w:ascii="Arial" w:hAnsi="Arial" w:cs="Arial"/>
                <w:sz w:val="22"/>
                <w:szCs w:val="22"/>
              </w:rPr>
            </w:pPr>
            <w:r w:rsidRPr="00C03C62">
              <w:rPr>
                <w:rFonts w:ascii="Arial" w:hAnsi="Arial" w:cs="Arial"/>
                <w:b/>
                <w:bCs/>
                <w:sz w:val="22"/>
                <w:szCs w:val="22"/>
              </w:rPr>
              <w:t xml:space="preserve">Hua o te ako | </w:t>
            </w:r>
            <w:r w:rsidRPr="00C03C62">
              <w:rPr>
                <w:rFonts w:ascii="Arial" w:hAnsi="Arial" w:cs="Arial"/>
                <w:sz w:val="22"/>
                <w:szCs w:val="22"/>
              </w:rPr>
              <w:t xml:space="preserve">Learning outcomes </w:t>
            </w:r>
          </w:p>
        </w:tc>
        <w:tc>
          <w:tcPr>
            <w:tcW w:w="5341" w:type="dxa"/>
            <w:tcBorders>
              <w:bottom w:val="single" w:sz="4" w:space="0" w:color="auto"/>
            </w:tcBorders>
            <w:shd w:val="clear" w:color="auto" w:fill="8DCCD2"/>
          </w:tcPr>
          <w:p w14:paraId="3058100C" w14:textId="77777777" w:rsidR="00AE3D16" w:rsidRPr="00C03C62" w:rsidRDefault="00441A93" w:rsidP="00C03C62">
            <w:pPr>
              <w:spacing w:line="240" w:lineRule="auto"/>
              <w:rPr>
                <w:rFonts w:ascii="Arial" w:hAnsi="Arial" w:cs="Arial"/>
                <w:sz w:val="22"/>
                <w:szCs w:val="22"/>
              </w:rPr>
            </w:pPr>
            <w:r w:rsidRPr="00C03C62">
              <w:rPr>
                <w:rFonts w:ascii="Arial" w:hAnsi="Arial" w:cs="Arial"/>
                <w:b/>
                <w:bCs/>
                <w:sz w:val="22"/>
                <w:szCs w:val="22"/>
              </w:rPr>
              <w:t>Paearu</w:t>
            </w:r>
            <w:r w:rsidR="00F50A6B" w:rsidRPr="00C03C62">
              <w:rPr>
                <w:rFonts w:ascii="Arial" w:hAnsi="Arial" w:cs="Arial"/>
                <w:b/>
                <w:bCs/>
                <w:sz w:val="22"/>
                <w:szCs w:val="22"/>
              </w:rPr>
              <w:t xml:space="preserve"> aromatawai | </w:t>
            </w:r>
            <w:r w:rsidR="00F50A6B" w:rsidRPr="00C03C62">
              <w:rPr>
                <w:rFonts w:ascii="Arial" w:hAnsi="Arial" w:cs="Arial"/>
                <w:sz w:val="22"/>
                <w:szCs w:val="22"/>
              </w:rPr>
              <w:t xml:space="preserve">Assessment </w:t>
            </w:r>
            <w:r w:rsidR="00890F0D" w:rsidRPr="00C03C62">
              <w:rPr>
                <w:rFonts w:ascii="Arial" w:hAnsi="Arial" w:cs="Arial"/>
                <w:sz w:val="22"/>
                <w:szCs w:val="22"/>
              </w:rPr>
              <w:t>criteria</w:t>
            </w:r>
          </w:p>
        </w:tc>
      </w:tr>
      <w:tr w:rsidR="00E52940" w:rsidRPr="00C03C62" w14:paraId="335B346C" w14:textId="77777777" w:rsidTr="00B751CE">
        <w:trPr>
          <w:cantSplit/>
          <w:trHeight w:val="589"/>
        </w:trPr>
        <w:tc>
          <w:tcPr>
            <w:tcW w:w="4627" w:type="dxa"/>
            <w:vMerge w:val="restart"/>
          </w:tcPr>
          <w:p w14:paraId="0519330A" w14:textId="505AADF2" w:rsidR="00E52940" w:rsidRPr="00876510" w:rsidRDefault="00E52940" w:rsidP="00C03C62">
            <w:pPr>
              <w:pStyle w:val="ListParagraph"/>
              <w:numPr>
                <w:ilvl w:val="0"/>
                <w:numId w:val="1"/>
              </w:numPr>
              <w:spacing w:line="240" w:lineRule="auto"/>
              <w:rPr>
                <w:rFonts w:ascii="Arial" w:hAnsi="Arial" w:cs="Arial"/>
                <w:sz w:val="22"/>
                <w:szCs w:val="22"/>
              </w:rPr>
            </w:pPr>
            <w:r>
              <w:rPr>
                <w:rFonts w:ascii="Arial" w:hAnsi="Arial" w:cs="Arial"/>
                <w:sz w:val="22"/>
                <w:szCs w:val="22"/>
              </w:rPr>
              <w:t>Select a safety harness.</w:t>
            </w:r>
          </w:p>
        </w:tc>
        <w:tc>
          <w:tcPr>
            <w:tcW w:w="5341" w:type="dxa"/>
            <w:tcBorders>
              <w:top w:val="single" w:sz="4" w:space="0" w:color="auto"/>
            </w:tcBorders>
          </w:tcPr>
          <w:p w14:paraId="32C7BAEF" w14:textId="7427FF33" w:rsidR="00E52940" w:rsidRPr="00C03C62" w:rsidRDefault="00E52940" w:rsidP="00C03C62">
            <w:pPr>
              <w:pStyle w:val="ListParagraph"/>
              <w:numPr>
                <w:ilvl w:val="0"/>
                <w:numId w:val="2"/>
              </w:numPr>
              <w:spacing w:line="240" w:lineRule="auto"/>
              <w:rPr>
                <w:rFonts w:ascii="Arial" w:hAnsi="Arial" w:cs="Arial"/>
                <w:sz w:val="22"/>
                <w:szCs w:val="22"/>
              </w:rPr>
            </w:pPr>
            <w:r w:rsidRPr="00054AC9">
              <w:rPr>
                <w:rFonts w:ascii="Arial" w:hAnsi="Arial" w:cs="Arial"/>
                <w:sz w:val="22"/>
                <w:szCs w:val="22"/>
              </w:rPr>
              <w:t xml:space="preserve">Explain </w:t>
            </w:r>
            <w:r>
              <w:rPr>
                <w:rFonts w:ascii="Arial" w:hAnsi="Arial" w:cs="Arial"/>
                <w:sz w:val="22"/>
                <w:szCs w:val="22"/>
              </w:rPr>
              <w:t xml:space="preserve">key terms and common </w:t>
            </w:r>
            <w:r w:rsidRPr="00054AC9">
              <w:rPr>
                <w:rFonts w:ascii="Arial" w:hAnsi="Arial" w:cs="Arial"/>
                <w:sz w:val="22"/>
                <w:szCs w:val="22"/>
              </w:rPr>
              <w:t>hazards</w:t>
            </w:r>
            <w:r>
              <w:rPr>
                <w:rFonts w:ascii="Arial" w:hAnsi="Arial" w:cs="Arial"/>
                <w:sz w:val="22"/>
                <w:szCs w:val="22"/>
              </w:rPr>
              <w:t xml:space="preserve"> in relation to working at heights</w:t>
            </w:r>
            <w:r w:rsidR="008050AD">
              <w:rPr>
                <w:rFonts w:ascii="Arial" w:hAnsi="Arial" w:cs="Arial"/>
                <w:sz w:val="22"/>
                <w:szCs w:val="22"/>
              </w:rPr>
              <w:t xml:space="preserve"> within an identified anchor protection zone</w:t>
            </w:r>
            <w:r>
              <w:rPr>
                <w:rFonts w:ascii="Arial" w:hAnsi="Arial" w:cs="Arial"/>
                <w:sz w:val="22"/>
                <w:szCs w:val="22"/>
              </w:rPr>
              <w:t>.</w:t>
            </w:r>
          </w:p>
        </w:tc>
      </w:tr>
      <w:tr w:rsidR="00E52940" w:rsidRPr="00C03C62" w14:paraId="06258E31" w14:textId="77777777" w:rsidTr="008D1141">
        <w:trPr>
          <w:cantSplit/>
          <w:trHeight w:val="769"/>
        </w:trPr>
        <w:tc>
          <w:tcPr>
            <w:tcW w:w="4627" w:type="dxa"/>
            <w:vMerge/>
          </w:tcPr>
          <w:p w14:paraId="67F4AF95" w14:textId="77777777" w:rsidR="00E52940" w:rsidRPr="00C03C62" w:rsidRDefault="00E52940" w:rsidP="00FC342C">
            <w:pPr>
              <w:pStyle w:val="ListParagraph"/>
              <w:numPr>
                <w:ilvl w:val="0"/>
                <w:numId w:val="1"/>
              </w:numPr>
              <w:spacing w:line="240" w:lineRule="auto"/>
              <w:rPr>
                <w:rFonts w:ascii="Arial" w:hAnsi="Arial" w:cs="Arial"/>
                <w:sz w:val="22"/>
                <w:szCs w:val="22"/>
              </w:rPr>
            </w:pPr>
          </w:p>
        </w:tc>
        <w:tc>
          <w:tcPr>
            <w:tcW w:w="5341" w:type="dxa"/>
            <w:tcBorders>
              <w:top w:val="single" w:sz="4" w:space="0" w:color="auto"/>
            </w:tcBorders>
          </w:tcPr>
          <w:p w14:paraId="3100C8D6" w14:textId="1CBE41F9" w:rsidR="00E52940" w:rsidRPr="00054AC9" w:rsidRDefault="00E52940" w:rsidP="00FC342C">
            <w:pPr>
              <w:pStyle w:val="ListParagraph"/>
              <w:numPr>
                <w:ilvl w:val="0"/>
                <w:numId w:val="2"/>
              </w:numPr>
              <w:spacing w:line="240" w:lineRule="auto"/>
              <w:rPr>
                <w:rFonts w:ascii="Arial" w:hAnsi="Arial" w:cs="Arial"/>
                <w:sz w:val="22"/>
                <w:szCs w:val="22"/>
              </w:rPr>
            </w:pPr>
            <w:r>
              <w:rPr>
                <w:rFonts w:ascii="Arial" w:hAnsi="Arial" w:cs="Arial"/>
                <w:sz w:val="22"/>
                <w:szCs w:val="22"/>
              </w:rPr>
              <w:t>Identify</w:t>
            </w:r>
            <w:r w:rsidRPr="00904A74">
              <w:rPr>
                <w:rFonts w:ascii="Arial" w:hAnsi="Arial" w:cs="Arial"/>
                <w:sz w:val="22"/>
                <w:szCs w:val="22"/>
              </w:rPr>
              <w:t xml:space="preserve"> harness </w:t>
            </w:r>
            <w:r>
              <w:rPr>
                <w:rFonts w:ascii="Arial" w:hAnsi="Arial" w:cs="Arial"/>
                <w:sz w:val="22"/>
                <w:szCs w:val="22"/>
              </w:rPr>
              <w:t xml:space="preserve">types, lanyards, and accessories </w:t>
            </w:r>
            <w:r w:rsidRPr="00904A74">
              <w:rPr>
                <w:rFonts w:ascii="Arial" w:hAnsi="Arial" w:cs="Arial"/>
                <w:sz w:val="22"/>
                <w:szCs w:val="22"/>
              </w:rPr>
              <w:t xml:space="preserve">in terms of </w:t>
            </w:r>
            <w:r>
              <w:rPr>
                <w:rFonts w:ascii="Arial" w:hAnsi="Arial" w:cs="Arial"/>
                <w:sz w:val="22"/>
                <w:szCs w:val="22"/>
              </w:rPr>
              <w:t>their purpose, features and suitability</w:t>
            </w:r>
            <w:r w:rsidR="008050AD">
              <w:rPr>
                <w:rFonts w:ascii="Arial" w:hAnsi="Arial" w:cs="Arial"/>
                <w:sz w:val="22"/>
                <w:szCs w:val="22"/>
              </w:rPr>
              <w:t xml:space="preserve"> for use an identified anchor protection zone</w:t>
            </w:r>
            <w:r w:rsidRPr="00904A74">
              <w:rPr>
                <w:rFonts w:ascii="Arial" w:hAnsi="Arial" w:cs="Arial"/>
                <w:sz w:val="22"/>
                <w:szCs w:val="22"/>
              </w:rPr>
              <w:t>.</w:t>
            </w:r>
          </w:p>
        </w:tc>
      </w:tr>
      <w:tr w:rsidR="00E52940" w:rsidRPr="00C03C62" w14:paraId="4CD82623" w14:textId="77777777" w:rsidTr="008D1141">
        <w:trPr>
          <w:cantSplit/>
          <w:trHeight w:val="769"/>
        </w:trPr>
        <w:tc>
          <w:tcPr>
            <w:tcW w:w="4627" w:type="dxa"/>
            <w:vMerge/>
          </w:tcPr>
          <w:p w14:paraId="79838F8F" w14:textId="77777777" w:rsidR="00E52940" w:rsidRPr="00C03C62" w:rsidRDefault="00E52940" w:rsidP="00FC342C">
            <w:pPr>
              <w:pStyle w:val="ListParagraph"/>
              <w:numPr>
                <w:ilvl w:val="0"/>
                <w:numId w:val="1"/>
              </w:numPr>
              <w:spacing w:line="240" w:lineRule="auto"/>
              <w:rPr>
                <w:rFonts w:ascii="Arial" w:hAnsi="Arial" w:cs="Arial"/>
                <w:sz w:val="22"/>
                <w:szCs w:val="22"/>
              </w:rPr>
            </w:pPr>
          </w:p>
        </w:tc>
        <w:tc>
          <w:tcPr>
            <w:tcW w:w="5341" w:type="dxa"/>
            <w:tcBorders>
              <w:top w:val="single" w:sz="4" w:space="0" w:color="auto"/>
            </w:tcBorders>
          </w:tcPr>
          <w:p w14:paraId="4727619A" w14:textId="66B7AE60" w:rsidR="00E52940" w:rsidRDefault="00E52940" w:rsidP="00FC342C">
            <w:pPr>
              <w:pStyle w:val="ListParagraph"/>
              <w:numPr>
                <w:ilvl w:val="0"/>
                <w:numId w:val="2"/>
              </w:numPr>
              <w:spacing w:line="240" w:lineRule="auto"/>
              <w:rPr>
                <w:rFonts w:ascii="Arial" w:hAnsi="Arial" w:cs="Arial"/>
                <w:sz w:val="22"/>
                <w:szCs w:val="22"/>
              </w:rPr>
            </w:pPr>
            <w:r>
              <w:rPr>
                <w:rFonts w:ascii="Arial" w:hAnsi="Arial" w:cs="Arial"/>
                <w:sz w:val="22"/>
                <w:szCs w:val="22"/>
              </w:rPr>
              <w:t>Select harness and lanyard system for use in a</w:t>
            </w:r>
            <w:r w:rsidR="00247C1B">
              <w:rPr>
                <w:rFonts w:ascii="Arial" w:hAnsi="Arial" w:cs="Arial"/>
                <w:sz w:val="22"/>
                <w:szCs w:val="22"/>
              </w:rPr>
              <w:t>n</w:t>
            </w:r>
            <w:r>
              <w:rPr>
                <w:rFonts w:ascii="Arial" w:hAnsi="Arial" w:cs="Arial"/>
                <w:sz w:val="22"/>
                <w:szCs w:val="22"/>
              </w:rPr>
              <w:t xml:space="preserve"> anchor system-protected environment.</w:t>
            </w:r>
          </w:p>
        </w:tc>
      </w:tr>
      <w:tr w:rsidR="006C54C6" w:rsidRPr="00C03C62" w14:paraId="6F13883B" w14:textId="77777777" w:rsidTr="00D732EC">
        <w:trPr>
          <w:cantSplit/>
          <w:trHeight w:val="595"/>
        </w:trPr>
        <w:tc>
          <w:tcPr>
            <w:tcW w:w="4627" w:type="dxa"/>
            <w:vMerge w:val="restart"/>
            <w:tcBorders>
              <w:top w:val="single" w:sz="4" w:space="0" w:color="auto"/>
            </w:tcBorders>
          </w:tcPr>
          <w:p w14:paraId="0E8F0596" w14:textId="62C548AF" w:rsidR="006C54C6" w:rsidRPr="00C03C62" w:rsidRDefault="006C54C6" w:rsidP="00C03C62">
            <w:pPr>
              <w:pStyle w:val="ListParagraph"/>
              <w:numPr>
                <w:ilvl w:val="0"/>
                <w:numId w:val="1"/>
              </w:numPr>
              <w:spacing w:line="240" w:lineRule="auto"/>
              <w:rPr>
                <w:rFonts w:ascii="Arial" w:hAnsi="Arial" w:cs="Arial"/>
                <w:sz w:val="22"/>
                <w:szCs w:val="22"/>
              </w:rPr>
            </w:pPr>
            <w:r>
              <w:rPr>
                <w:rFonts w:ascii="Arial" w:hAnsi="Arial" w:cs="Arial"/>
                <w:sz w:val="22"/>
                <w:szCs w:val="22"/>
              </w:rPr>
              <w:t>C</w:t>
            </w:r>
            <w:r w:rsidRPr="005A122D">
              <w:rPr>
                <w:rFonts w:ascii="Arial" w:hAnsi="Arial" w:cs="Arial"/>
                <w:sz w:val="22"/>
                <w:szCs w:val="22"/>
              </w:rPr>
              <w:t>heck and fit safety harness</w:t>
            </w:r>
            <w:r w:rsidR="00EC68B4">
              <w:rPr>
                <w:rFonts w:ascii="Arial" w:hAnsi="Arial" w:cs="Arial"/>
                <w:sz w:val="22"/>
                <w:szCs w:val="22"/>
              </w:rPr>
              <w:t xml:space="preserve"> and</w:t>
            </w:r>
            <w:r>
              <w:rPr>
                <w:rFonts w:ascii="Arial" w:hAnsi="Arial" w:cs="Arial"/>
                <w:sz w:val="22"/>
                <w:szCs w:val="22"/>
              </w:rPr>
              <w:t xml:space="preserve"> check lanyards</w:t>
            </w:r>
            <w:r w:rsidRPr="005A122D">
              <w:rPr>
                <w:rFonts w:ascii="Arial" w:hAnsi="Arial" w:cs="Arial"/>
                <w:sz w:val="22"/>
                <w:szCs w:val="22"/>
              </w:rPr>
              <w:t xml:space="preserve"> </w:t>
            </w:r>
            <w:r>
              <w:rPr>
                <w:rFonts w:ascii="Arial" w:hAnsi="Arial" w:cs="Arial"/>
                <w:sz w:val="22"/>
                <w:szCs w:val="22"/>
              </w:rPr>
              <w:t>and accessories.</w:t>
            </w:r>
          </w:p>
        </w:tc>
        <w:tc>
          <w:tcPr>
            <w:tcW w:w="5341" w:type="dxa"/>
            <w:tcBorders>
              <w:top w:val="single" w:sz="4" w:space="0" w:color="auto"/>
            </w:tcBorders>
          </w:tcPr>
          <w:p w14:paraId="1FD5FB39" w14:textId="73546CA6" w:rsidR="006C54C6" w:rsidRPr="00C03C62" w:rsidRDefault="006C54C6" w:rsidP="006C54C6">
            <w:pPr>
              <w:pStyle w:val="ListParagraph"/>
              <w:numPr>
                <w:ilvl w:val="0"/>
                <w:numId w:val="4"/>
              </w:numPr>
              <w:spacing w:line="240" w:lineRule="auto"/>
              <w:rPr>
                <w:rFonts w:ascii="Arial" w:hAnsi="Arial" w:cs="Arial"/>
                <w:sz w:val="22"/>
                <w:szCs w:val="22"/>
              </w:rPr>
            </w:pPr>
            <w:r>
              <w:rPr>
                <w:rFonts w:ascii="Arial" w:hAnsi="Arial" w:cs="Arial"/>
                <w:sz w:val="22"/>
                <w:szCs w:val="22"/>
              </w:rPr>
              <w:t>Inspect safety harness, lanyards and accessories and identify unsafe items.</w:t>
            </w:r>
            <w:r w:rsidDel="00FC342C">
              <w:rPr>
                <w:rFonts w:ascii="Arial" w:hAnsi="Arial" w:cs="Arial"/>
                <w:sz w:val="22"/>
                <w:szCs w:val="22"/>
              </w:rPr>
              <w:t xml:space="preserve"> </w:t>
            </w:r>
          </w:p>
        </w:tc>
      </w:tr>
      <w:tr w:rsidR="00256246" w:rsidRPr="00C03C62" w14:paraId="0861429F" w14:textId="77777777" w:rsidTr="00210F84">
        <w:trPr>
          <w:cantSplit/>
          <w:trHeight w:val="275"/>
        </w:trPr>
        <w:tc>
          <w:tcPr>
            <w:tcW w:w="4627" w:type="dxa"/>
            <w:vMerge/>
          </w:tcPr>
          <w:p w14:paraId="2D399EA8" w14:textId="77777777" w:rsidR="00256246" w:rsidRPr="00C03C62" w:rsidRDefault="00256246" w:rsidP="00C03C62">
            <w:pPr>
              <w:pStyle w:val="ListParagraph"/>
              <w:numPr>
                <w:ilvl w:val="0"/>
                <w:numId w:val="1"/>
              </w:numPr>
              <w:spacing w:line="240" w:lineRule="auto"/>
              <w:rPr>
                <w:rFonts w:ascii="Arial" w:hAnsi="Arial" w:cs="Arial"/>
                <w:sz w:val="22"/>
                <w:szCs w:val="22"/>
              </w:rPr>
            </w:pPr>
          </w:p>
        </w:tc>
        <w:tc>
          <w:tcPr>
            <w:tcW w:w="5341" w:type="dxa"/>
            <w:tcBorders>
              <w:top w:val="single" w:sz="4" w:space="0" w:color="auto"/>
              <w:bottom w:val="single" w:sz="4" w:space="0" w:color="auto"/>
            </w:tcBorders>
          </w:tcPr>
          <w:p w14:paraId="16885CEA" w14:textId="603E6295" w:rsidR="00256246" w:rsidRDefault="00FC342C" w:rsidP="00C03C62">
            <w:pPr>
              <w:pStyle w:val="ListParagraph"/>
              <w:numPr>
                <w:ilvl w:val="0"/>
                <w:numId w:val="4"/>
              </w:numPr>
              <w:spacing w:line="240" w:lineRule="auto"/>
              <w:rPr>
                <w:rFonts w:ascii="Arial" w:hAnsi="Arial" w:cs="Arial"/>
                <w:sz w:val="22"/>
                <w:szCs w:val="22"/>
              </w:rPr>
            </w:pPr>
            <w:r>
              <w:rPr>
                <w:rFonts w:ascii="Arial" w:hAnsi="Arial" w:cs="Arial"/>
                <w:sz w:val="22"/>
                <w:szCs w:val="22"/>
              </w:rPr>
              <w:t xml:space="preserve">Demonstrate correct </w:t>
            </w:r>
            <w:r w:rsidR="00977F9A">
              <w:rPr>
                <w:rFonts w:ascii="Arial" w:hAnsi="Arial" w:cs="Arial"/>
                <w:sz w:val="22"/>
                <w:szCs w:val="22"/>
              </w:rPr>
              <w:t>fitting</w:t>
            </w:r>
            <w:r w:rsidR="00623AEC">
              <w:rPr>
                <w:rFonts w:ascii="Arial" w:hAnsi="Arial" w:cs="Arial"/>
                <w:sz w:val="22"/>
                <w:szCs w:val="22"/>
              </w:rPr>
              <w:t xml:space="preserve"> of</w:t>
            </w:r>
            <w:r w:rsidR="00E3573B">
              <w:rPr>
                <w:rFonts w:ascii="Arial" w:hAnsi="Arial" w:cs="Arial"/>
                <w:sz w:val="22"/>
                <w:szCs w:val="22"/>
              </w:rPr>
              <w:t xml:space="preserve"> </w:t>
            </w:r>
            <w:r w:rsidR="00EB5A40">
              <w:rPr>
                <w:rFonts w:ascii="Arial" w:hAnsi="Arial" w:cs="Arial"/>
                <w:sz w:val="22"/>
                <w:szCs w:val="22"/>
              </w:rPr>
              <w:t>selected safety</w:t>
            </w:r>
            <w:r w:rsidR="002A726A">
              <w:rPr>
                <w:rFonts w:ascii="Arial" w:hAnsi="Arial" w:cs="Arial"/>
                <w:sz w:val="22"/>
                <w:szCs w:val="22"/>
              </w:rPr>
              <w:t xml:space="preserve"> harness</w:t>
            </w:r>
            <w:r w:rsidR="00076FCD">
              <w:rPr>
                <w:rFonts w:ascii="Arial" w:hAnsi="Arial" w:cs="Arial"/>
                <w:sz w:val="22"/>
                <w:szCs w:val="22"/>
              </w:rPr>
              <w:t>.</w:t>
            </w:r>
          </w:p>
        </w:tc>
      </w:tr>
      <w:tr w:rsidR="00FC342C" w:rsidRPr="00C03C62" w14:paraId="11BDB0F7" w14:textId="77777777" w:rsidTr="00C03C62">
        <w:trPr>
          <w:cantSplit/>
          <w:trHeight w:val="286"/>
        </w:trPr>
        <w:tc>
          <w:tcPr>
            <w:tcW w:w="4627" w:type="dxa"/>
            <w:vMerge w:val="restart"/>
          </w:tcPr>
          <w:p w14:paraId="0C94792C" w14:textId="59D96764" w:rsidR="00FC342C" w:rsidRPr="00C03C62" w:rsidRDefault="00FC342C" w:rsidP="00FC342C">
            <w:pPr>
              <w:pStyle w:val="ListParagraph"/>
              <w:keepNext/>
              <w:keepLines/>
              <w:numPr>
                <w:ilvl w:val="0"/>
                <w:numId w:val="1"/>
              </w:numPr>
              <w:spacing w:line="240" w:lineRule="auto"/>
              <w:rPr>
                <w:rFonts w:ascii="Arial" w:hAnsi="Arial" w:cs="Arial"/>
                <w:sz w:val="22"/>
                <w:szCs w:val="22"/>
              </w:rPr>
            </w:pPr>
            <w:r w:rsidRPr="005A1B4E">
              <w:rPr>
                <w:rFonts w:ascii="Arial" w:hAnsi="Arial" w:cs="Arial"/>
                <w:sz w:val="22"/>
                <w:szCs w:val="22"/>
              </w:rPr>
              <w:lastRenderedPageBreak/>
              <w:t>Use</w:t>
            </w:r>
            <w:r>
              <w:rPr>
                <w:rFonts w:ascii="Arial" w:hAnsi="Arial" w:cs="Arial"/>
                <w:sz w:val="22"/>
                <w:szCs w:val="22"/>
              </w:rPr>
              <w:t xml:space="preserve"> a</w:t>
            </w:r>
            <w:r w:rsidRPr="005A1B4E">
              <w:rPr>
                <w:rFonts w:ascii="Arial" w:hAnsi="Arial" w:cs="Arial"/>
                <w:sz w:val="22"/>
                <w:szCs w:val="22"/>
              </w:rPr>
              <w:t xml:space="preserve"> </w:t>
            </w:r>
            <w:r w:rsidR="006A6B76" w:rsidRPr="006F5CF2">
              <w:rPr>
                <w:rFonts w:ascii="Arial" w:hAnsi="Arial" w:cs="Arial"/>
                <w:sz w:val="22"/>
                <w:szCs w:val="22"/>
              </w:rPr>
              <w:t>harness-based fall protection system with identified anchors/anchorages</w:t>
            </w:r>
            <w:r w:rsidR="007F44E8">
              <w:rPr>
                <w:rFonts w:ascii="Arial" w:hAnsi="Arial" w:cs="Arial"/>
                <w:sz w:val="22"/>
                <w:szCs w:val="22"/>
              </w:rPr>
              <w:t>.</w:t>
            </w:r>
          </w:p>
        </w:tc>
        <w:tc>
          <w:tcPr>
            <w:tcW w:w="5341" w:type="dxa"/>
            <w:tcBorders>
              <w:top w:val="single" w:sz="4" w:space="0" w:color="auto"/>
            </w:tcBorders>
          </w:tcPr>
          <w:p w14:paraId="36F936F2" w14:textId="61A988E5" w:rsidR="00FC342C" w:rsidRPr="00C03C62" w:rsidRDefault="0080440B" w:rsidP="00FC342C">
            <w:pPr>
              <w:pStyle w:val="ListParagraph"/>
              <w:keepNext/>
              <w:keepLines/>
              <w:numPr>
                <w:ilvl w:val="0"/>
                <w:numId w:val="6"/>
              </w:numPr>
              <w:spacing w:line="240" w:lineRule="auto"/>
              <w:ind w:left="357" w:hanging="357"/>
              <w:rPr>
                <w:rFonts w:ascii="Arial" w:hAnsi="Arial" w:cs="Arial"/>
                <w:sz w:val="22"/>
                <w:szCs w:val="22"/>
              </w:rPr>
            </w:pPr>
            <w:r>
              <w:rPr>
                <w:rFonts w:ascii="Arial" w:hAnsi="Arial" w:cs="Arial"/>
                <w:sz w:val="22"/>
                <w:szCs w:val="22"/>
              </w:rPr>
              <w:t xml:space="preserve">Demonstrate a range of </w:t>
            </w:r>
            <w:r w:rsidR="00FE2112">
              <w:rPr>
                <w:rFonts w:ascii="Arial" w:hAnsi="Arial" w:cs="Arial"/>
                <w:sz w:val="22"/>
                <w:szCs w:val="22"/>
              </w:rPr>
              <w:t xml:space="preserve">approved </w:t>
            </w:r>
            <w:r w:rsidR="00F54BDD">
              <w:rPr>
                <w:rFonts w:ascii="Arial" w:hAnsi="Arial" w:cs="Arial"/>
                <w:sz w:val="22"/>
                <w:szCs w:val="22"/>
              </w:rPr>
              <w:t xml:space="preserve">techniques including </w:t>
            </w:r>
            <w:r w:rsidR="000008B8">
              <w:rPr>
                <w:rFonts w:ascii="Arial" w:hAnsi="Arial" w:cs="Arial"/>
                <w:sz w:val="22"/>
                <w:szCs w:val="22"/>
              </w:rPr>
              <w:t>hook on</w:t>
            </w:r>
            <w:r w:rsidR="008E22FE">
              <w:rPr>
                <w:rFonts w:ascii="Arial" w:hAnsi="Arial" w:cs="Arial"/>
                <w:sz w:val="22"/>
                <w:szCs w:val="22"/>
              </w:rPr>
              <w:t>,</w:t>
            </w:r>
            <w:r w:rsidR="002678B4">
              <w:rPr>
                <w:rFonts w:ascii="Arial" w:hAnsi="Arial" w:cs="Arial"/>
                <w:sz w:val="22"/>
                <w:szCs w:val="22"/>
              </w:rPr>
              <w:t xml:space="preserve"> </w:t>
            </w:r>
            <w:r w:rsidR="00094E72">
              <w:rPr>
                <w:rFonts w:ascii="Arial" w:hAnsi="Arial" w:cs="Arial"/>
                <w:sz w:val="22"/>
                <w:szCs w:val="22"/>
              </w:rPr>
              <w:t xml:space="preserve">safe </w:t>
            </w:r>
            <w:r w:rsidR="00142272">
              <w:rPr>
                <w:rFonts w:ascii="Arial" w:hAnsi="Arial" w:cs="Arial"/>
                <w:sz w:val="22"/>
                <w:szCs w:val="22"/>
              </w:rPr>
              <w:t>transition</w:t>
            </w:r>
            <w:r w:rsidR="002678B4">
              <w:rPr>
                <w:rFonts w:ascii="Arial" w:hAnsi="Arial" w:cs="Arial"/>
                <w:sz w:val="22"/>
                <w:szCs w:val="22"/>
              </w:rPr>
              <w:t xml:space="preserve">, </w:t>
            </w:r>
            <w:r w:rsidR="00440956">
              <w:rPr>
                <w:rFonts w:ascii="Arial" w:hAnsi="Arial" w:cs="Arial"/>
                <w:sz w:val="22"/>
                <w:szCs w:val="22"/>
              </w:rPr>
              <w:t xml:space="preserve">correct use of </w:t>
            </w:r>
            <w:r w:rsidR="00F54BDD">
              <w:rPr>
                <w:rFonts w:ascii="Arial" w:hAnsi="Arial" w:cs="Arial"/>
                <w:sz w:val="22"/>
                <w:szCs w:val="22"/>
              </w:rPr>
              <w:t xml:space="preserve">lanyards and </w:t>
            </w:r>
            <w:r w:rsidR="00E8300E">
              <w:rPr>
                <w:rFonts w:ascii="Arial" w:hAnsi="Arial" w:cs="Arial"/>
                <w:sz w:val="22"/>
                <w:szCs w:val="22"/>
              </w:rPr>
              <w:t>accessories</w:t>
            </w:r>
            <w:r w:rsidR="00F54BDD">
              <w:rPr>
                <w:rFonts w:ascii="Arial" w:hAnsi="Arial" w:cs="Arial"/>
                <w:sz w:val="22"/>
                <w:szCs w:val="22"/>
              </w:rPr>
              <w:t>.</w:t>
            </w:r>
          </w:p>
        </w:tc>
      </w:tr>
      <w:tr w:rsidR="00FC342C" w:rsidRPr="00C03C62" w14:paraId="5AB6912C" w14:textId="77777777" w:rsidTr="00C03C62">
        <w:trPr>
          <w:cantSplit/>
          <w:trHeight w:val="286"/>
        </w:trPr>
        <w:tc>
          <w:tcPr>
            <w:tcW w:w="4627" w:type="dxa"/>
            <w:vMerge/>
          </w:tcPr>
          <w:p w14:paraId="353ABF69" w14:textId="77777777" w:rsidR="00FC342C" w:rsidRPr="00C03C62" w:rsidRDefault="00FC342C" w:rsidP="00FC342C">
            <w:pPr>
              <w:pStyle w:val="ListParagraph"/>
              <w:keepNext/>
              <w:keepLines/>
              <w:numPr>
                <w:ilvl w:val="0"/>
                <w:numId w:val="1"/>
              </w:numPr>
              <w:spacing w:line="240" w:lineRule="auto"/>
              <w:rPr>
                <w:rFonts w:ascii="Arial" w:hAnsi="Arial" w:cs="Arial"/>
                <w:sz w:val="22"/>
                <w:szCs w:val="22"/>
              </w:rPr>
            </w:pPr>
          </w:p>
        </w:tc>
        <w:tc>
          <w:tcPr>
            <w:tcW w:w="5341" w:type="dxa"/>
            <w:tcBorders>
              <w:top w:val="single" w:sz="4" w:space="0" w:color="auto"/>
            </w:tcBorders>
          </w:tcPr>
          <w:p w14:paraId="29CDE428" w14:textId="00F83333" w:rsidR="00FC342C" w:rsidRPr="00C03C62" w:rsidRDefault="007B21E9" w:rsidP="00FC342C">
            <w:pPr>
              <w:pStyle w:val="ListParagraph"/>
              <w:keepNext/>
              <w:keepLines/>
              <w:numPr>
                <w:ilvl w:val="0"/>
                <w:numId w:val="6"/>
              </w:numPr>
              <w:spacing w:line="240" w:lineRule="auto"/>
              <w:rPr>
                <w:rFonts w:ascii="Arial" w:hAnsi="Arial" w:cs="Arial"/>
                <w:sz w:val="22"/>
                <w:szCs w:val="22"/>
              </w:rPr>
            </w:pPr>
            <w:r>
              <w:rPr>
                <w:rFonts w:ascii="Arial" w:hAnsi="Arial" w:cs="Arial"/>
                <w:sz w:val="22"/>
                <w:szCs w:val="22"/>
              </w:rPr>
              <w:t xml:space="preserve">Minimise risks to others while using </w:t>
            </w:r>
            <w:r w:rsidR="00FC1C6D">
              <w:rPr>
                <w:rFonts w:ascii="Arial" w:hAnsi="Arial" w:cs="Arial"/>
                <w:sz w:val="22"/>
                <w:szCs w:val="22"/>
              </w:rPr>
              <w:t xml:space="preserve">a harness-based fall protection </w:t>
            </w:r>
            <w:r w:rsidR="00D62F56">
              <w:rPr>
                <w:rFonts w:ascii="Arial" w:hAnsi="Arial" w:cs="Arial"/>
                <w:sz w:val="22"/>
                <w:szCs w:val="22"/>
              </w:rPr>
              <w:t>system</w:t>
            </w:r>
            <w:r w:rsidR="004D16B3">
              <w:rPr>
                <w:rFonts w:ascii="Arial" w:hAnsi="Arial" w:cs="Arial"/>
                <w:sz w:val="22"/>
                <w:szCs w:val="22"/>
              </w:rPr>
              <w:t xml:space="preserve"> including action to take in an emergency response situation</w:t>
            </w:r>
            <w:r w:rsidR="00FC1C6D">
              <w:rPr>
                <w:rFonts w:ascii="Arial" w:hAnsi="Arial" w:cs="Arial"/>
                <w:sz w:val="22"/>
                <w:szCs w:val="22"/>
              </w:rPr>
              <w:t>.</w:t>
            </w:r>
          </w:p>
        </w:tc>
      </w:tr>
    </w:tbl>
    <w:p w14:paraId="0F09FC73" w14:textId="77777777" w:rsidR="006D2080" w:rsidRDefault="006D2080" w:rsidP="00DC70E1">
      <w:pPr>
        <w:spacing w:line="240" w:lineRule="auto"/>
        <w:rPr>
          <w:rFonts w:ascii="Arial" w:hAnsi="Arial" w:cs="Arial"/>
          <w:sz w:val="22"/>
          <w:szCs w:val="22"/>
        </w:rPr>
      </w:pPr>
    </w:p>
    <w:p w14:paraId="0D267EDA" w14:textId="77777777" w:rsidR="0099335A" w:rsidRPr="00C03C62" w:rsidRDefault="0099335A" w:rsidP="00654883">
      <w:pPr>
        <w:spacing w:line="240" w:lineRule="auto"/>
        <w:rPr>
          <w:rFonts w:ascii="Arial" w:hAnsi="Arial" w:cs="Arial"/>
          <w:sz w:val="22"/>
          <w:szCs w:val="22"/>
        </w:rPr>
      </w:pPr>
      <w:r w:rsidRPr="00C03C62">
        <w:rPr>
          <w:rFonts w:ascii="Arial" w:hAnsi="Arial" w:cs="Arial"/>
          <w:b/>
          <w:bCs/>
          <w:sz w:val="22"/>
          <w:szCs w:val="22"/>
        </w:rPr>
        <w:t xml:space="preserve">Pārongo aromatawai me te taumata paearu | </w:t>
      </w:r>
      <w:r w:rsidRPr="00C03C62">
        <w:rPr>
          <w:rFonts w:ascii="Arial" w:hAnsi="Arial" w:cs="Arial"/>
          <w:sz w:val="22"/>
          <w:szCs w:val="22"/>
        </w:rPr>
        <w:t>Assessment information and grade criteria</w:t>
      </w:r>
    </w:p>
    <w:p w14:paraId="18DD3815" w14:textId="77777777" w:rsidR="0099335A" w:rsidRPr="00C03C62" w:rsidRDefault="0099335A" w:rsidP="00654883">
      <w:pPr>
        <w:spacing w:line="240" w:lineRule="auto"/>
        <w:rPr>
          <w:rFonts w:ascii="Arial" w:hAnsi="Arial" w:cs="Arial"/>
          <w:i/>
          <w:iCs/>
          <w:sz w:val="22"/>
          <w:szCs w:val="22"/>
        </w:rPr>
      </w:pPr>
      <w:r w:rsidRPr="00C03C62">
        <w:rPr>
          <w:rFonts w:ascii="Arial" w:hAnsi="Arial" w:cs="Arial"/>
          <w:i/>
          <w:iCs/>
          <w:sz w:val="22"/>
          <w:szCs w:val="22"/>
        </w:rPr>
        <w:t>Assessment specifications:</w:t>
      </w:r>
    </w:p>
    <w:p w14:paraId="79BD2AA8" w14:textId="38C823B2" w:rsidR="00A8263F" w:rsidRDefault="00167792" w:rsidP="00654883">
      <w:pPr>
        <w:spacing w:line="240" w:lineRule="auto"/>
        <w:rPr>
          <w:rFonts w:ascii="Arial" w:hAnsi="Arial" w:cs="Arial"/>
          <w:color w:val="auto"/>
          <w:sz w:val="22"/>
          <w:szCs w:val="22"/>
        </w:rPr>
      </w:pPr>
      <w:r w:rsidRPr="00FA4EA6">
        <w:rPr>
          <w:rFonts w:ascii="Arial" w:hAnsi="Arial" w:cs="Arial"/>
          <w:color w:val="auto"/>
          <w:sz w:val="22"/>
          <w:szCs w:val="22"/>
        </w:rPr>
        <w:t xml:space="preserve">The assessment will </w:t>
      </w:r>
      <w:r w:rsidR="00E17B72">
        <w:rPr>
          <w:rFonts w:ascii="Arial" w:hAnsi="Arial" w:cs="Arial"/>
          <w:color w:val="auto"/>
          <w:sz w:val="22"/>
          <w:szCs w:val="22"/>
        </w:rPr>
        <w:t xml:space="preserve">only </w:t>
      </w:r>
      <w:r w:rsidRPr="00FA4EA6">
        <w:rPr>
          <w:rFonts w:ascii="Arial" w:hAnsi="Arial" w:cs="Arial"/>
          <w:color w:val="auto"/>
          <w:sz w:val="22"/>
          <w:szCs w:val="22"/>
        </w:rPr>
        <w:t>be undertaken where there is provision for a level of supervision to ensure the safety of the ākonga/learner</w:t>
      </w:r>
      <w:r w:rsidR="00201C34">
        <w:rPr>
          <w:rFonts w:ascii="Arial" w:hAnsi="Arial" w:cs="Arial"/>
          <w:color w:val="auto"/>
          <w:sz w:val="22"/>
          <w:szCs w:val="22"/>
        </w:rPr>
        <w:t>s</w:t>
      </w:r>
      <w:r w:rsidRPr="00FA4EA6">
        <w:rPr>
          <w:rFonts w:ascii="Arial" w:hAnsi="Arial" w:cs="Arial"/>
          <w:color w:val="auto"/>
          <w:sz w:val="22"/>
          <w:szCs w:val="22"/>
        </w:rPr>
        <w:t xml:space="preserve"> </w:t>
      </w:r>
      <w:r w:rsidR="00162B23">
        <w:rPr>
          <w:rFonts w:ascii="Arial" w:hAnsi="Arial" w:cs="Arial"/>
          <w:color w:val="auto"/>
          <w:sz w:val="22"/>
          <w:szCs w:val="22"/>
        </w:rPr>
        <w:t>carrying out</w:t>
      </w:r>
      <w:r w:rsidR="007F44E8">
        <w:rPr>
          <w:rFonts w:ascii="Arial" w:hAnsi="Arial" w:cs="Arial"/>
          <w:color w:val="auto"/>
          <w:sz w:val="22"/>
          <w:szCs w:val="22"/>
        </w:rPr>
        <w:t xml:space="preserve"> </w:t>
      </w:r>
      <w:r w:rsidR="00C05FE5">
        <w:rPr>
          <w:rFonts w:ascii="Arial" w:hAnsi="Arial" w:cs="Arial"/>
          <w:color w:val="auto"/>
          <w:sz w:val="22"/>
          <w:szCs w:val="22"/>
        </w:rPr>
        <w:t>harness-based</w:t>
      </w:r>
      <w:r w:rsidR="00E81269">
        <w:rPr>
          <w:rFonts w:ascii="Arial" w:hAnsi="Arial" w:cs="Arial"/>
          <w:color w:val="auto"/>
          <w:sz w:val="22"/>
          <w:szCs w:val="22"/>
        </w:rPr>
        <w:t xml:space="preserve"> fall protection system</w:t>
      </w:r>
      <w:r w:rsidR="00201C34">
        <w:rPr>
          <w:rFonts w:ascii="Arial" w:hAnsi="Arial" w:cs="Arial"/>
          <w:color w:val="auto"/>
          <w:sz w:val="22"/>
          <w:szCs w:val="22"/>
        </w:rPr>
        <w:t xml:space="preserve"> training and assessment</w:t>
      </w:r>
      <w:r w:rsidR="00E81269">
        <w:rPr>
          <w:rFonts w:ascii="Arial" w:hAnsi="Arial" w:cs="Arial"/>
          <w:color w:val="auto"/>
          <w:sz w:val="22"/>
          <w:szCs w:val="22"/>
        </w:rPr>
        <w:t>.</w:t>
      </w:r>
    </w:p>
    <w:p w14:paraId="7737725A" w14:textId="0B83CDB1" w:rsidR="00C44F7D" w:rsidRPr="00D732EC" w:rsidRDefault="00C44F7D" w:rsidP="00D732EC">
      <w:pPr>
        <w:spacing w:line="240" w:lineRule="auto"/>
        <w:rPr>
          <w:rFonts w:ascii="Arial" w:hAnsi="Arial" w:cs="Arial"/>
          <w:sz w:val="22"/>
          <w:szCs w:val="22"/>
        </w:rPr>
      </w:pPr>
      <w:r w:rsidRPr="00D732EC">
        <w:rPr>
          <w:rFonts w:ascii="Arial" w:hAnsi="Arial" w:cs="Arial"/>
          <w:sz w:val="22"/>
          <w:szCs w:val="22"/>
        </w:rPr>
        <w:t>All activities and assessment must align with legislation, standard operating procedures, accepted industry guidance and manufacturers’ specifications</w:t>
      </w:r>
      <w:r w:rsidR="005D5358">
        <w:rPr>
          <w:rFonts w:ascii="Arial" w:hAnsi="Arial" w:cs="Arial"/>
          <w:sz w:val="22"/>
          <w:szCs w:val="22"/>
        </w:rPr>
        <w:t xml:space="preserve"> and instructions</w:t>
      </w:r>
      <w:r w:rsidRPr="00D732EC">
        <w:rPr>
          <w:rFonts w:ascii="Arial" w:hAnsi="Arial" w:cs="Arial"/>
          <w:sz w:val="22"/>
          <w:szCs w:val="22"/>
        </w:rPr>
        <w:t>.</w:t>
      </w:r>
    </w:p>
    <w:p w14:paraId="160696D4" w14:textId="1019AF7C" w:rsidR="000C7E37" w:rsidRPr="00C03C62" w:rsidRDefault="000C7E37" w:rsidP="00654883">
      <w:pPr>
        <w:spacing w:line="240" w:lineRule="auto"/>
        <w:rPr>
          <w:rFonts w:ascii="Arial" w:hAnsi="Arial" w:cs="Arial"/>
          <w:sz w:val="22"/>
          <w:szCs w:val="22"/>
        </w:rPr>
      </w:pPr>
      <w:r>
        <w:rPr>
          <w:rFonts w:ascii="Arial" w:hAnsi="Arial" w:cs="Arial"/>
          <w:sz w:val="22"/>
          <w:szCs w:val="22"/>
        </w:rPr>
        <w:t>Anchor</w:t>
      </w:r>
      <w:r w:rsidR="00546AF7">
        <w:rPr>
          <w:rFonts w:ascii="Arial" w:hAnsi="Arial" w:cs="Arial"/>
          <w:sz w:val="22"/>
          <w:szCs w:val="22"/>
        </w:rPr>
        <w:t>s</w:t>
      </w:r>
      <w:r w:rsidR="00735DC7">
        <w:rPr>
          <w:rFonts w:ascii="Arial" w:hAnsi="Arial" w:cs="Arial"/>
          <w:sz w:val="22"/>
          <w:szCs w:val="22"/>
        </w:rPr>
        <w:t xml:space="preserve"> and anchorages</w:t>
      </w:r>
      <w:r>
        <w:rPr>
          <w:rFonts w:ascii="Arial" w:hAnsi="Arial" w:cs="Arial"/>
          <w:sz w:val="22"/>
          <w:szCs w:val="22"/>
        </w:rPr>
        <w:t xml:space="preserve"> used for this assessment must be pre-defined</w:t>
      </w:r>
      <w:r w:rsidR="001B7765">
        <w:rPr>
          <w:rFonts w:ascii="Arial" w:hAnsi="Arial" w:cs="Arial"/>
          <w:sz w:val="22"/>
          <w:szCs w:val="22"/>
        </w:rPr>
        <w:t xml:space="preserve"> </w:t>
      </w:r>
      <w:r w:rsidR="00735DC7">
        <w:rPr>
          <w:rFonts w:ascii="Arial" w:hAnsi="Arial" w:cs="Arial"/>
          <w:sz w:val="22"/>
          <w:szCs w:val="22"/>
        </w:rPr>
        <w:t xml:space="preserve">for </w:t>
      </w:r>
      <w:r w:rsidR="00F60351">
        <w:rPr>
          <w:rFonts w:ascii="Arial" w:hAnsi="Arial" w:cs="Arial"/>
          <w:sz w:val="22"/>
          <w:szCs w:val="22"/>
        </w:rPr>
        <w:t>akonga/</w:t>
      </w:r>
      <w:r w:rsidR="001B7765">
        <w:rPr>
          <w:rFonts w:ascii="Arial" w:hAnsi="Arial" w:cs="Arial"/>
          <w:sz w:val="22"/>
          <w:szCs w:val="22"/>
        </w:rPr>
        <w:t>learner</w:t>
      </w:r>
      <w:r w:rsidR="00C934DB">
        <w:rPr>
          <w:rFonts w:ascii="Arial" w:hAnsi="Arial" w:cs="Arial"/>
          <w:sz w:val="22"/>
          <w:szCs w:val="22"/>
        </w:rPr>
        <w:t xml:space="preserve"> and work must be carried out within a pre-determined health and safety</w:t>
      </w:r>
      <w:r w:rsidR="00F52F03">
        <w:rPr>
          <w:rFonts w:ascii="Arial" w:hAnsi="Arial" w:cs="Arial"/>
          <w:sz w:val="22"/>
          <w:szCs w:val="22"/>
        </w:rPr>
        <w:t xml:space="preserve"> and</w:t>
      </w:r>
      <w:r w:rsidR="00F60351">
        <w:rPr>
          <w:rFonts w:ascii="Arial" w:hAnsi="Arial" w:cs="Arial"/>
          <w:sz w:val="22"/>
          <w:szCs w:val="22"/>
        </w:rPr>
        <w:t>, agreed</w:t>
      </w:r>
      <w:r w:rsidR="00F52F03">
        <w:rPr>
          <w:rFonts w:ascii="Arial" w:hAnsi="Arial" w:cs="Arial"/>
          <w:sz w:val="22"/>
          <w:szCs w:val="22"/>
        </w:rPr>
        <w:t xml:space="preserve"> rescue</w:t>
      </w:r>
      <w:r w:rsidR="00C934DB">
        <w:rPr>
          <w:rFonts w:ascii="Arial" w:hAnsi="Arial" w:cs="Arial"/>
          <w:sz w:val="22"/>
          <w:szCs w:val="22"/>
        </w:rPr>
        <w:t xml:space="preserve"> plan.</w:t>
      </w:r>
    </w:p>
    <w:p w14:paraId="6A91C50B" w14:textId="30EE952D" w:rsidR="00167199" w:rsidRDefault="00C44F7D" w:rsidP="00654883">
      <w:pPr>
        <w:pStyle w:val="NoSpacing"/>
        <w:spacing w:after="120"/>
        <w:rPr>
          <w:rFonts w:ascii="Arial" w:hAnsi="Arial" w:cs="Arial"/>
          <w:sz w:val="22"/>
          <w:szCs w:val="22"/>
        </w:rPr>
      </w:pPr>
      <w:r>
        <w:rPr>
          <w:rFonts w:ascii="Arial" w:hAnsi="Arial" w:cs="Arial"/>
          <w:sz w:val="22"/>
          <w:szCs w:val="22"/>
        </w:rPr>
        <w:t>Learning Outcome</w:t>
      </w:r>
      <w:r w:rsidR="00DD28B2">
        <w:rPr>
          <w:rFonts w:ascii="Arial" w:hAnsi="Arial" w:cs="Arial"/>
          <w:sz w:val="22"/>
          <w:szCs w:val="22"/>
        </w:rPr>
        <w:t xml:space="preserve"> </w:t>
      </w:r>
      <w:r w:rsidR="00F60351">
        <w:rPr>
          <w:rFonts w:ascii="Arial" w:hAnsi="Arial" w:cs="Arial"/>
          <w:sz w:val="22"/>
          <w:szCs w:val="22"/>
        </w:rPr>
        <w:t>3</w:t>
      </w:r>
      <w:r w:rsidR="00A4259F" w:rsidRPr="00C03C62">
        <w:rPr>
          <w:rFonts w:ascii="Arial" w:hAnsi="Arial" w:cs="Arial"/>
          <w:sz w:val="22"/>
          <w:szCs w:val="22"/>
        </w:rPr>
        <w:t xml:space="preserve"> must include the </w:t>
      </w:r>
      <w:r w:rsidR="00B62235">
        <w:rPr>
          <w:rFonts w:ascii="Arial" w:hAnsi="Arial" w:cs="Arial"/>
          <w:sz w:val="22"/>
          <w:szCs w:val="22"/>
        </w:rPr>
        <w:t>use of the following lanyards</w:t>
      </w:r>
      <w:r w:rsidR="006845F6">
        <w:rPr>
          <w:rFonts w:ascii="Arial" w:hAnsi="Arial" w:cs="Arial"/>
          <w:sz w:val="22"/>
          <w:szCs w:val="22"/>
        </w:rPr>
        <w:t xml:space="preserve"> (up to 2m)</w:t>
      </w:r>
      <w:r w:rsidR="00B62235">
        <w:rPr>
          <w:rFonts w:ascii="Arial" w:hAnsi="Arial" w:cs="Arial"/>
          <w:sz w:val="22"/>
          <w:szCs w:val="22"/>
        </w:rPr>
        <w:t xml:space="preserve"> and </w:t>
      </w:r>
      <w:r w:rsidR="00104989">
        <w:rPr>
          <w:rFonts w:ascii="Arial" w:hAnsi="Arial" w:cs="Arial"/>
          <w:sz w:val="22"/>
          <w:szCs w:val="22"/>
        </w:rPr>
        <w:t xml:space="preserve">work </w:t>
      </w:r>
      <w:r w:rsidR="00FF60B2">
        <w:rPr>
          <w:rFonts w:ascii="Arial" w:hAnsi="Arial" w:cs="Arial"/>
          <w:sz w:val="22"/>
          <w:szCs w:val="22"/>
        </w:rPr>
        <w:t>techniques</w:t>
      </w:r>
      <w:r w:rsidR="00167199">
        <w:rPr>
          <w:rFonts w:ascii="Arial" w:hAnsi="Arial" w:cs="Arial"/>
          <w:color w:val="auto"/>
          <w:sz w:val="22"/>
          <w:szCs w:val="22"/>
        </w:rPr>
        <w:t>.</w:t>
      </w:r>
    </w:p>
    <w:p w14:paraId="271B0ADA" w14:textId="2C95B1B3" w:rsidR="00FF60B2" w:rsidRPr="00D51F08" w:rsidRDefault="00F60351" w:rsidP="00D51F08">
      <w:pPr>
        <w:pStyle w:val="NoSpacing"/>
        <w:numPr>
          <w:ilvl w:val="0"/>
          <w:numId w:val="16"/>
        </w:numPr>
        <w:spacing w:after="120"/>
        <w:ind w:left="567" w:hanging="567"/>
        <w:rPr>
          <w:rFonts w:ascii="Arial" w:hAnsi="Arial" w:cs="Arial"/>
          <w:sz w:val="22"/>
          <w:szCs w:val="22"/>
        </w:rPr>
      </w:pPr>
      <w:r>
        <w:rPr>
          <w:rFonts w:ascii="Arial" w:hAnsi="Arial" w:cs="Arial"/>
          <w:sz w:val="22"/>
          <w:szCs w:val="22"/>
        </w:rPr>
        <w:t xml:space="preserve">Lanyards - </w:t>
      </w:r>
      <w:r w:rsidR="00682530" w:rsidRPr="00682530">
        <w:rPr>
          <w:rFonts w:ascii="Arial" w:hAnsi="Arial" w:cs="Arial"/>
          <w:sz w:val="22"/>
          <w:szCs w:val="22"/>
        </w:rPr>
        <w:t xml:space="preserve">Shock absorbing </w:t>
      </w:r>
      <w:r w:rsidR="00D51F08">
        <w:rPr>
          <w:rFonts w:ascii="Arial" w:hAnsi="Arial" w:cs="Arial"/>
          <w:sz w:val="22"/>
          <w:szCs w:val="22"/>
        </w:rPr>
        <w:t>l</w:t>
      </w:r>
      <w:r w:rsidR="00FF60B2" w:rsidRPr="00682530">
        <w:rPr>
          <w:rFonts w:ascii="Arial" w:hAnsi="Arial" w:cs="Arial"/>
          <w:sz w:val="22"/>
          <w:szCs w:val="22"/>
        </w:rPr>
        <w:t>anyards</w:t>
      </w:r>
      <w:r w:rsidR="00682530" w:rsidRPr="00682530">
        <w:rPr>
          <w:rFonts w:ascii="Arial" w:hAnsi="Arial" w:cs="Arial"/>
          <w:sz w:val="22"/>
          <w:szCs w:val="22"/>
        </w:rPr>
        <w:t xml:space="preserve">, </w:t>
      </w:r>
      <w:r w:rsidR="00D34133">
        <w:rPr>
          <w:rFonts w:ascii="Arial" w:hAnsi="Arial" w:cs="Arial"/>
          <w:sz w:val="22"/>
          <w:szCs w:val="22"/>
        </w:rPr>
        <w:t>work positioning lanyards</w:t>
      </w:r>
      <w:r w:rsidR="0027525A">
        <w:rPr>
          <w:rFonts w:ascii="Arial" w:hAnsi="Arial" w:cs="Arial"/>
          <w:sz w:val="22"/>
          <w:szCs w:val="22"/>
        </w:rPr>
        <w:t xml:space="preserve">, </w:t>
      </w:r>
      <w:r w:rsidR="00D51F08" w:rsidRPr="00D51F08">
        <w:rPr>
          <w:rFonts w:ascii="Arial" w:hAnsi="Arial" w:cs="Arial"/>
          <w:sz w:val="22"/>
          <w:szCs w:val="22"/>
        </w:rPr>
        <w:t>t</w:t>
      </w:r>
      <w:r w:rsidR="00FF60B2" w:rsidRPr="00D51F08">
        <w:rPr>
          <w:rFonts w:ascii="Arial" w:hAnsi="Arial" w:cs="Arial"/>
          <w:sz w:val="22"/>
          <w:szCs w:val="22"/>
        </w:rPr>
        <w:t>win lanyards</w:t>
      </w:r>
      <w:r w:rsidR="00D51F08" w:rsidRPr="00D51F08">
        <w:rPr>
          <w:rFonts w:ascii="Arial" w:hAnsi="Arial" w:cs="Arial"/>
          <w:sz w:val="22"/>
          <w:szCs w:val="22"/>
        </w:rPr>
        <w:t xml:space="preserve">, </w:t>
      </w:r>
      <w:r>
        <w:rPr>
          <w:rFonts w:ascii="Arial" w:hAnsi="Arial" w:cs="Arial"/>
          <w:sz w:val="22"/>
          <w:szCs w:val="22"/>
        </w:rPr>
        <w:t>c</w:t>
      </w:r>
      <w:r w:rsidR="00FF60B2" w:rsidRPr="00D51F08">
        <w:rPr>
          <w:rFonts w:ascii="Arial" w:hAnsi="Arial" w:cs="Arial"/>
          <w:sz w:val="22"/>
          <w:szCs w:val="22"/>
        </w:rPr>
        <w:t xml:space="preserve">ompact personal </w:t>
      </w:r>
      <w:r>
        <w:rPr>
          <w:rFonts w:ascii="Arial" w:hAnsi="Arial" w:cs="Arial"/>
          <w:sz w:val="22"/>
          <w:szCs w:val="22"/>
        </w:rPr>
        <w:t>r</w:t>
      </w:r>
      <w:r w:rsidR="00FF60B2" w:rsidRPr="00D51F08">
        <w:rPr>
          <w:rFonts w:ascii="Arial" w:hAnsi="Arial" w:cs="Arial"/>
          <w:sz w:val="22"/>
          <w:szCs w:val="22"/>
        </w:rPr>
        <w:t xml:space="preserve">etractable </w:t>
      </w:r>
      <w:r>
        <w:rPr>
          <w:rFonts w:ascii="Arial" w:hAnsi="Arial" w:cs="Arial"/>
          <w:sz w:val="22"/>
          <w:szCs w:val="22"/>
        </w:rPr>
        <w:t>l</w:t>
      </w:r>
      <w:r w:rsidR="00FF60B2" w:rsidRPr="00D51F08">
        <w:rPr>
          <w:rFonts w:ascii="Arial" w:hAnsi="Arial" w:cs="Arial"/>
          <w:sz w:val="22"/>
          <w:szCs w:val="22"/>
        </w:rPr>
        <w:t>anyards</w:t>
      </w:r>
      <w:r w:rsidR="00E16588">
        <w:rPr>
          <w:rFonts w:ascii="Arial" w:hAnsi="Arial" w:cs="Arial"/>
          <w:sz w:val="22"/>
          <w:szCs w:val="22"/>
        </w:rPr>
        <w:t xml:space="preserve"> (Type 2)</w:t>
      </w:r>
      <w:r w:rsidR="0027525A">
        <w:rPr>
          <w:rFonts w:ascii="Arial" w:hAnsi="Arial" w:cs="Arial"/>
          <w:sz w:val="22"/>
          <w:szCs w:val="22"/>
        </w:rPr>
        <w:t xml:space="preserve">, </w:t>
      </w:r>
      <w:r>
        <w:rPr>
          <w:rFonts w:ascii="Arial" w:hAnsi="Arial" w:cs="Arial"/>
          <w:sz w:val="22"/>
          <w:szCs w:val="22"/>
        </w:rPr>
        <w:t xml:space="preserve">and </w:t>
      </w:r>
      <w:r w:rsidR="0027525A">
        <w:rPr>
          <w:rFonts w:ascii="Arial" w:hAnsi="Arial" w:cs="Arial"/>
          <w:sz w:val="22"/>
          <w:szCs w:val="22"/>
        </w:rPr>
        <w:t>adjustable lanyards.</w:t>
      </w:r>
    </w:p>
    <w:p w14:paraId="7BF8CC9F" w14:textId="050CA4CB" w:rsidR="00FF60B2" w:rsidRPr="0027525A" w:rsidRDefault="00F60351" w:rsidP="005A3C57">
      <w:pPr>
        <w:pStyle w:val="NoSpacing"/>
        <w:numPr>
          <w:ilvl w:val="0"/>
          <w:numId w:val="16"/>
        </w:numPr>
        <w:spacing w:after="120"/>
        <w:ind w:left="567" w:hanging="567"/>
        <w:rPr>
          <w:rFonts w:ascii="Arial" w:hAnsi="Arial" w:cs="Arial"/>
          <w:sz w:val="22"/>
          <w:szCs w:val="22"/>
        </w:rPr>
      </w:pPr>
      <w:r>
        <w:rPr>
          <w:rFonts w:ascii="Arial" w:hAnsi="Arial" w:cs="Arial"/>
          <w:sz w:val="22"/>
          <w:szCs w:val="22"/>
        </w:rPr>
        <w:t>Work techniques - f</w:t>
      </w:r>
      <w:r w:rsidR="0027525A" w:rsidRPr="0027525A">
        <w:rPr>
          <w:rFonts w:ascii="Arial" w:hAnsi="Arial" w:cs="Arial"/>
          <w:sz w:val="22"/>
          <w:szCs w:val="22"/>
        </w:rPr>
        <w:t xml:space="preserve">all </w:t>
      </w:r>
      <w:r>
        <w:rPr>
          <w:rFonts w:ascii="Arial" w:hAnsi="Arial" w:cs="Arial"/>
          <w:sz w:val="22"/>
          <w:szCs w:val="22"/>
        </w:rPr>
        <w:t>r</w:t>
      </w:r>
      <w:r w:rsidR="0027525A" w:rsidRPr="0027525A">
        <w:rPr>
          <w:rFonts w:ascii="Arial" w:hAnsi="Arial" w:cs="Arial"/>
          <w:sz w:val="22"/>
          <w:szCs w:val="22"/>
        </w:rPr>
        <w:t xml:space="preserve">estraint, </w:t>
      </w:r>
      <w:r>
        <w:rPr>
          <w:rFonts w:ascii="Arial" w:hAnsi="Arial" w:cs="Arial"/>
          <w:sz w:val="22"/>
          <w:szCs w:val="22"/>
        </w:rPr>
        <w:t>t</w:t>
      </w:r>
      <w:r w:rsidR="00D51F08" w:rsidRPr="0027525A">
        <w:rPr>
          <w:rFonts w:ascii="Arial" w:hAnsi="Arial" w:cs="Arial"/>
          <w:sz w:val="22"/>
          <w:szCs w:val="22"/>
        </w:rPr>
        <w:t xml:space="preserve">ravel </w:t>
      </w:r>
      <w:r>
        <w:rPr>
          <w:rFonts w:ascii="Arial" w:hAnsi="Arial" w:cs="Arial"/>
          <w:sz w:val="22"/>
          <w:szCs w:val="22"/>
        </w:rPr>
        <w:t>r</w:t>
      </w:r>
      <w:r w:rsidR="00FF60B2" w:rsidRPr="0027525A">
        <w:rPr>
          <w:rFonts w:ascii="Arial" w:hAnsi="Arial" w:cs="Arial"/>
          <w:sz w:val="22"/>
          <w:szCs w:val="22"/>
        </w:rPr>
        <w:t>estraint</w:t>
      </w:r>
      <w:r w:rsidR="00D51F08" w:rsidRPr="0027525A">
        <w:rPr>
          <w:rFonts w:ascii="Arial" w:hAnsi="Arial" w:cs="Arial"/>
          <w:sz w:val="22"/>
          <w:szCs w:val="22"/>
        </w:rPr>
        <w:t xml:space="preserve">, </w:t>
      </w:r>
      <w:r>
        <w:rPr>
          <w:rFonts w:ascii="Arial" w:hAnsi="Arial" w:cs="Arial"/>
          <w:sz w:val="22"/>
          <w:szCs w:val="22"/>
        </w:rPr>
        <w:t>l</w:t>
      </w:r>
      <w:r w:rsidR="00142272" w:rsidRPr="0027525A">
        <w:rPr>
          <w:rFonts w:ascii="Arial" w:hAnsi="Arial" w:cs="Arial"/>
          <w:sz w:val="22"/>
          <w:szCs w:val="22"/>
        </w:rPr>
        <w:t xml:space="preserve">imited </w:t>
      </w:r>
      <w:r>
        <w:rPr>
          <w:rFonts w:ascii="Arial" w:hAnsi="Arial" w:cs="Arial"/>
          <w:sz w:val="22"/>
          <w:szCs w:val="22"/>
        </w:rPr>
        <w:t>f</w:t>
      </w:r>
      <w:r w:rsidR="00D51F08" w:rsidRPr="0027525A">
        <w:rPr>
          <w:rFonts w:ascii="Arial" w:hAnsi="Arial" w:cs="Arial"/>
          <w:sz w:val="22"/>
          <w:szCs w:val="22"/>
        </w:rPr>
        <w:t xml:space="preserve">ree </w:t>
      </w:r>
      <w:r>
        <w:rPr>
          <w:rFonts w:ascii="Arial" w:hAnsi="Arial" w:cs="Arial"/>
          <w:sz w:val="22"/>
          <w:szCs w:val="22"/>
        </w:rPr>
        <w:t>f</w:t>
      </w:r>
      <w:r w:rsidR="00D51F08" w:rsidRPr="0027525A">
        <w:rPr>
          <w:rFonts w:ascii="Arial" w:hAnsi="Arial" w:cs="Arial"/>
          <w:sz w:val="22"/>
          <w:szCs w:val="22"/>
        </w:rPr>
        <w:t xml:space="preserve">all </w:t>
      </w:r>
      <w:r>
        <w:rPr>
          <w:rFonts w:ascii="Arial" w:hAnsi="Arial" w:cs="Arial"/>
          <w:sz w:val="22"/>
          <w:szCs w:val="22"/>
        </w:rPr>
        <w:t>a</w:t>
      </w:r>
      <w:r w:rsidR="00D51F08" w:rsidRPr="0027525A">
        <w:rPr>
          <w:rFonts w:ascii="Arial" w:hAnsi="Arial" w:cs="Arial"/>
          <w:sz w:val="22"/>
          <w:szCs w:val="22"/>
        </w:rPr>
        <w:t xml:space="preserve">rrest, </w:t>
      </w:r>
      <w:r>
        <w:rPr>
          <w:rFonts w:ascii="Arial" w:hAnsi="Arial" w:cs="Arial"/>
          <w:sz w:val="22"/>
          <w:szCs w:val="22"/>
        </w:rPr>
        <w:t>f</w:t>
      </w:r>
      <w:r w:rsidR="002C6F60" w:rsidRPr="0027525A">
        <w:rPr>
          <w:rFonts w:ascii="Arial" w:hAnsi="Arial" w:cs="Arial"/>
          <w:sz w:val="22"/>
          <w:szCs w:val="22"/>
        </w:rPr>
        <w:t>all arrest</w:t>
      </w:r>
      <w:r w:rsidR="00272B94">
        <w:rPr>
          <w:rFonts w:ascii="Arial" w:hAnsi="Arial" w:cs="Arial"/>
          <w:sz w:val="22"/>
          <w:szCs w:val="22"/>
        </w:rPr>
        <w:t>.</w:t>
      </w:r>
    </w:p>
    <w:p w14:paraId="49CE7522" w14:textId="52A19A43" w:rsidR="00312F61" w:rsidRPr="00C03C62" w:rsidRDefault="00312F61" w:rsidP="00654883">
      <w:pPr>
        <w:spacing w:line="240" w:lineRule="auto"/>
        <w:rPr>
          <w:rFonts w:ascii="Arial" w:hAnsi="Arial" w:cs="Arial"/>
          <w:b/>
          <w:bCs/>
          <w:i/>
          <w:iCs/>
          <w:sz w:val="22"/>
          <w:szCs w:val="22"/>
        </w:rPr>
      </w:pPr>
      <w:r w:rsidRPr="00C03C62">
        <w:rPr>
          <w:rFonts w:ascii="Arial" w:hAnsi="Arial" w:cs="Arial"/>
          <w:b/>
          <w:bCs/>
          <w:i/>
          <w:iCs/>
          <w:sz w:val="22"/>
          <w:szCs w:val="22"/>
        </w:rPr>
        <w:t>Definitions</w:t>
      </w:r>
    </w:p>
    <w:p w14:paraId="1070833A" w14:textId="29DE646D" w:rsidR="00CE0A87" w:rsidRDefault="00CE0A87" w:rsidP="00654883">
      <w:pPr>
        <w:spacing w:line="240" w:lineRule="auto"/>
        <w:rPr>
          <w:rFonts w:ascii="Arial" w:hAnsi="Arial" w:cs="Arial"/>
          <w:sz w:val="22"/>
          <w:szCs w:val="22"/>
        </w:rPr>
      </w:pPr>
      <w:r w:rsidRPr="00685CF1">
        <w:rPr>
          <w:rFonts w:ascii="Arial" w:hAnsi="Arial" w:cs="Arial"/>
          <w:i/>
          <w:iCs/>
          <w:sz w:val="22"/>
          <w:szCs w:val="22"/>
        </w:rPr>
        <w:t>Accepted industry guidance</w:t>
      </w:r>
      <w:r w:rsidRPr="00685CF1">
        <w:rPr>
          <w:rFonts w:ascii="Arial" w:hAnsi="Arial" w:cs="Arial"/>
          <w:sz w:val="22"/>
          <w:szCs w:val="22"/>
        </w:rPr>
        <w:t xml:space="preserve"> refers to </w:t>
      </w:r>
      <w:r w:rsidR="006723D4" w:rsidRPr="00685CF1">
        <w:rPr>
          <w:rFonts w:ascii="Arial" w:hAnsi="Arial" w:cs="Arial"/>
          <w:sz w:val="22"/>
          <w:szCs w:val="22"/>
        </w:rPr>
        <w:t>guidelines</w:t>
      </w:r>
      <w:r w:rsidRPr="00685CF1">
        <w:rPr>
          <w:rFonts w:ascii="Arial" w:hAnsi="Arial" w:cs="Arial"/>
          <w:sz w:val="22"/>
          <w:szCs w:val="22"/>
        </w:rPr>
        <w:t xml:space="preserve"> and standard</w:t>
      </w:r>
      <w:r w:rsidR="006723D4" w:rsidRPr="00685CF1">
        <w:rPr>
          <w:rFonts w:ascii="Arial" w:hAnsi="Arial" w:cs="Arial"/>
          <w:sz w:val="22"/>
          <w:szCs w:val="22"/>
        </w:rPr>
        <w:t>s</w:t>
      </w:r>
      <w:r w:rsidRPr="00685CF1">
        <w:rPr>
          <w:rFonts w:ascii="Arial" w:hAnsi="Arial" w:cs="Arial"/>
          <w:sz w:val="22"/>
          <w:szCs w:val="22"/>
        </w:rPr>
        <w:t xml:space="preserve"> accepted by industry as examples of best practice.</w:t>
      </w:r>
    </w:p>
    <w:p w14:paraId="1598568A" w14:textId="420689E3" w:rsidR="00E81CFA" w:rsidRPr="00685CF1" w:rsidRDefault="00E81CFA" w:rsidP="00654883">
      <w:pPr>
        <w:spacing w:line="240" w:lineRule="auto"/>
        <w:rPr>
          <w:rFonts w:ascii="Arial" w:hAnsi="Arial" w:cs="Arial"/>
          <w:sz w:val="22"/>
          <w:szCs w:val="22"/>
        </w:rPr>
      </w:pPr>
      <w:r w:rsidRPr="00D1753B">
        <w:rPr>
          <w:rFonts w:ascii="Arial" w:hAnsi="Arial" w:cs="Arial"/>
          <w:i/>
          <w:iCs/>
          <w:sz w:val="22"/>
          <w:szCs w:val="22"/>
        </w:rPr>
        <w:t>Approved technique</w:t>
      </w:r>
      <w:r>
        <w:rPr>
          <w:rFonts w:ascii="Arial" w:hAnsi="Arial" w:cs="Arial"/>
          <w:sz w:val="22"/>
          <w:szCs w:val="22"/>
        </w:rPr>
        <w:t xml:space="preserve"> </w:t>
      </w:r>
      <w:r w:rsidR="0027525A">
        <w:rPr>
          <w:rFonts w:ascii="Arial" w:hAnsi="Arial" w:cs="Arial"/>
          <w:sz w:val="22"/>
          <w:szCs w:val="22"/>
        </w:rPr>
        <w:t>refer</w:t>
      </w:r>
      <w:r w:rsidR="00250558">
        <w:rPr>
          <w:rFonts w:ascii="Arial" w:hAnsi="Arial" w:cs="Arial"/>
          <w:sz w:val="22"/>
          <w:szCs w:val="22"/>
        </w:rPr>
        <w:t>s</w:t>
      </w:r>
      <w:r>
        <w:rPr>
          <w:rFonts w:ascii="Arial" w:hAnsi="Arial" w:cs="Arial"/>
          <w:sz w:val="22"/>
          <w:szCs w:val="22"/>
        </w:rPr>
        <w:t xml:space="preserve"> to </w:t>
      </w:r>
      <w:r w:rsidR="00D65127">
        <w:rPr>
          <w:rFonts w:ascii="Arial" w:hAnsi="Arial" w:cs="Arial"/>
          <w:sz w:val="22"/>
          <w:szCs w:val="22"/>
        </w:rPr>
        <w:t>the application of travel restraint</w:t>
      </w:r>
      <w:r w:rsidR="008941DD">
        <w:rPr>
          <w:rFonts w:ascii="Arial" w:hAnsi="Arial" w:cs="Arial"/>
          <w:sz w:val="22"/>
          <w:szCs w:val="22"/>
        </w:rPr>
        <w:t xml:space="preserve">, limited free fall using a type 2 device, </w:t>
      </w:r>
      <w:r w:rsidR="003C390A">
        <w:rPr>
          <w:rFonts w:ascii="Arial" w:hAnsi="Arial" w:cs="Arial"/>
          <w:sz w:val="22"/>
          <w:szCs w:val="22"/>
        </w:rPr>
        <w:t>using a vertical climbing</w:t>
      </w:r>
      <w:r w:rsidR="000C6620">
        <w:rPr>
          <w:rFonts w:ascii="Arial" w:hAnsi="Arial" w:cs="Arial"/>
          <w:sz w:val="22"/>
          <w:szCs w:val="22"/>
        </w:rPr>
        <w:t>, or adjustable lanyard system,</w:t>
      </w:r>
      <w:r w:rsidR="003C390A">
        <w:rPr>
          <w:rFonts w:ascii="Arial" w:hAnsi="Arial" w:cs="Arial"/>
          <w:sz w:val="22"/>
          <w:szCs w:val="22"/>
        </w:rPr>
        <w:t xml:space="preserve"> </w:t>
      </w:r>
      <w:r w:rsidR="000C6620">
        <w:rPr>
          <w:rFonts w:ascii="Arial" w:hAnsi="Arial" w:cs="Arial"/>
          <w:sz w:val="22"/>
          <w:szCs w:val="22"/>
        </w:rPr>
        <w:t xml:space="preserve">and </w:t>
      </w:r>
      <w:r w:rsidR="000C6620" w:rsidRPr="006F5CF2">
        <w:rPr>
          <w:rFonts w:ascii="Arial" w:hAnsi="Arial" w:cs="Arial"/>
          <w:sz w:val="22"/>
          <w:szCs w:val="22"/>
        </w:rPr>
        <w:t>safe transition</w:t>
      </w:r>
      <w:r w:rsidR="000C6620">
        <w:rPr>
          <w:rFonts w:ascii="Arial" w:hAnsi="Arial" w:cs="Arial"/>
          <w:sz w:val="22"/>
          <w:szCs w:val="22"/>
        </w:rPr>
        <w:t xml:space="preserve"> between different anchors, anchor systems or anchorages.</w:t>
      </w:r>
    </w:p>
    <w:p w14:paraId="00A4D51C" w14:textId="2C34BDF7" w:rsidR="00F204ED" w:rsidRPr="006F5CF2" w:rsidRDefault="005C3848" w:rsidP="00654883">
      <w:pPr>
        <w:spacing w:line="240" w:lineRule="auto"/>
        <w:rPr>
          <w:rFonts w:ascii="Arial" w:hAnsi="Arial" w:cs="Arial"/>
          <w:sz w:val="22"/>
          <w:szCs w:val="22"/>
        </w:rPr>
      </w:pPr>
      <w:r>
        <w:rPr>
          <w:rFonts w:ascii="Arial" w:hAnsi="Arial" w:cs="Arial"/>
          <w:i/>
          <w:iCs/>
          <w:sz w:val="22"/>
          <w:szCs w:val="22"/>
        </w:rPr>
        <w:t>Accessories</w:t>
      </w:r>
      <w:r w:rsidR="00CC4894" w:rsidRPr="006F5CF2">
        <w:rPr>
          <w:rFonts w:ascii="Arial" w:hAnsi="Arial" w:cs="Arial"/>
          <w:sz w:val="22"/>
          <w:szCs w:val="22"/>
        </w:rPr>
        <w:t xml:space="preserve"> refers to </w:t>
      </w:r>
      <w:r w:rsidR="0036676F" w:rsidRPr="006F5CF2">
        <w:rPr>
          <w:rFonts w:ascii="Arial" w:hAnsi="Arial" w:cs="Arial"/>
          <w:sz w:val="22"/>
          <w:szCs w:val="22"/>
        </w:rPr>
        <w:t xml:space="preserve">equipment other than </w:t>
      </w:r>
      <w:r w:rsidR="00D1753B">
        <w:rPr>
          <w:rFonts w:ascii="Arial" w:hAnsi="Arial" w:cs="Arial"/>
          <w:sz w:val="22"/>
          <w:szCs w:val="22"/>
        </w:rPr>
        <w:t xml:space="preserve">a </w:t>
      </w:r>
      <w:r w:rsidR="0036676F" w:rsidRPr="006F5CF2">
        <w:rPr>
          <w:rFonts w:ascii="Arial" w:hAnsi="Arial" w:cs="Arial"/>
          <w:sz w:val="22"/>
          <w:szCs w:val="22"/>
        </w:rPr>
        <w:t>safety harness</w:t>
      </w:r>
      <w:r w:rsidR="00272B94">
        <w:rPr>
          <w:rFonts w:ascii="Arial" w:hAnsi="Arial" w:cs="Arial"/>
          <w:sz w:val="22"/>
          <w:szCs w:val="22"/>
        </w:rPr>
        <w:t>’s</w:t>
      </w:r>
      <w:r w:rsidR="005B59EB" w:rsidRPr="006F5CF2">
        <w:rPr>
          <w:rFonts w:ascii="Arial" w:hAnsi="Arial" w:cs="Arial"/>
          <w:sz w:val="22"/>
          <w:szCs w:val="22"/>
        </w:rPr>
        <w:t xml:space="preserve"> that an operator is required to wear or use to undertake </w:t>
      </w:r>
      <w:r w:rsidR="00D1753B">
        <w:rPr>
          <w:rFonts w:ascii="Arial" w:hAnsi="Arial" w:cs="Arial"/>
          <w:sz w:val="22"/>
          <w:szCs w:val="22"/>
        </w:rPr>
        <w:t>a</w:t>
      </w:r>
      <w:r w:rsidR="005B59EB" w:rsidRPr="006F5CF2">
        <w:rPr>
          <w:rFonts w:ascii="Arial" w:hAnsi="Arial" w:cs="Arial"/>
          <w:sz w:val="22"/>
          <w:szCs w:val="22"/>
        </w:rPr>
        <w:t xml:space="preserve"> given task</w:t>
      </w:r>
      <w:r w:rsidR="00272B94">
        <w:rPr>
          <w:rFonts w:ascii="Arial" w:hAnsi="Arial" w:cs="Arial"/>
          <w:sz w:val="22"/>
          <w:szCs w:val="22"/>
        </w:rPr>
        <w:t xml:space="preserve"> including </w:t>
      </w:r>
      <w:r w:rsidR="00CB5931">
        <w:rPr>
          <w:rFonts w:ascii="Arial" w:hAnsi="Arial" w:cs="Arial"/>
          <w:sz w:val="22"/>
          <w:szCs w:val="22"/>
        </w:rPr>
        <w:t xml:space="preserve">lanyards, </w:t>
      </w:r>
      <w:r w:rsidR="00272B94">
        <w:rPr>
          <w:rFonts w:ascii="Arial" w:hAnsi="Arial" w:cs="Arial"/>
          <w:sz w:val="22"/>
          <w:szCs w:val="22"/>
        </w:rPr>
        <w:t>safety helmet, PPE</w:t>
      </w:r>
      <w:r w:rsidR="00267E8A">
        <w:rPr>
          <w:rFonts w:ascii="Arial" w:hAnsi="Arial" w:cs="Arial"/>
          <w:sz w:val="22"/>
          <w:szCs w:val="22"/>
        </w:rPr>
        <w:t>, carabiners</w:t>
      </w:r>
      <w:r w:rsidR="005B59EB" w:rsidRPr="006F5CF2">
        <w:rPr>
          <w:rFonts w:ascii="Arial" w:hAnsi="Arial" w:cs="Arial"/>
          <w:sz w:val="22"/>
          <w:szCs w:val="22"/>
        </w:rPr>
        <w:t xml:space="preserve">. </w:t>
      </w:r>
    </w:p>
    <w:p w14:paraId="476714CC" w14:textId="161849DC" w:rsidR="00CE0A87" w:rsidRPr="00685CF1" w:rsidRDefault="005351C8" w:rsidP="00654883">
      <w:pPr>
        <w:spacing w:line="240" w:lineRule="auto"/>
        <w:rPr>
          <w:rFonts w:ascii="Arial" w:hAnsi="Arial" w:cs="Arial"/>
          <w:sz w:val="22"/>
          <w:szCs w:val="22"/>
        </w:rPr>
      </w:pPr>
      <w:r>
        <w:rPr>
          <w:rFonts w:ascii="Arial" w:hAnsi="Arial" w:cs="Arial"/>
          <w:i/>
          <w:iCs/>
          <w:sz w:val="22"/>
          <w:szCs w:val="22"/>
        </w:rPr>
        <w:t xml:space="preserve">Unsafe refers to </w:t>
      </w:r>
      <w:r w:rsidR="002B0B90">
        <w:rPr>
          <w:rFonts w:ascii="Arial" w:hAnsi="Arial" w:cs="Arial"/>
          <w:sz w:val="22"/>
          <w:szCs w:val="22"/>
        </w:rPr>
        <w:t>an item unfit for purpose</w:t>
      </w:r>
      <w:r w:rsidR="00F204ED" w:rsidRPr="00685CF1">
        <w:rPr>
          <w:rFonts w:ascii="Arial" w:hAnsi="Arial" w:cs="Arial"/>
          <w:sz w:val="22"/>
          <w:szCs w:val="22"/>
        </w:rPr>
        <w:t>.</w:t>
      </w:r>
    </w:p>
    <w:p w14:paraId="3F1889C6" w14:textId="76202359" w:rsidR="00AF7594" w:rsidRPr="006F5CF2" w:rsidRDefault="00BC46A5" w:rsidP="00654883">
      <w:pPr>
        <w:spacing w:line="240" w:lineRule="auto"/>
        <w:rPr>
          <w:rFonts w:ascii="Arial" w:hAnsi="Arial" w:cs="Arial"/>
          <w:sz w:val="22"/>
          <w:szCs w:val="22"/>
        </w:rPr>
      </w:pPr>
      <w:r w:rsidRPr="00685CF1">
        <w:rPr>
          <w:rFonts w:ascii="Arial" w:hAnsi="Arial" w:cs="Arial"/>
          <w:i/>
          <w:iCs/>
          <w:sz w:val="22"/>
          <w:szCs w:val="22"/>
        </w:rPr>
        <w:t>Fall protection system</w:t>
      </w:r>
      <w:r w:rsidRPr="006F5CF2">
        <w:rPr>
          <w:rFonts w:ascii="Arial" w:hAnsi="Arial" w:cs="Arial"/>
          <w:sz w:val="22"/>
          <w:szCs w:val="22"/>
        </w:rPr>
        <w:t xml:space="preserve"> </w:t>
      </w:r>
      <w:r w:rsidR="00313ED7" w:rsidRPr="006F5CF2">
        <w:rPr>
          <w:rFonts w:ascii="Arial" w:hAnsi="Arial" w:cs="Arial"/>
          <w:sz w:val="22"/>
          <w:szCs w:val="22"/>
        </w:rPr>
        <w:t>means</w:t>
      </w:r>
      <w:r w:rsidR="00906518" w:rsidRPr="006F5CF2">
        <w:rPr>
          <w:rFonts w:ascii="Arial" w:hAnsi="Arial" w:cs="Arial"/>
          <w:sz w:val="22"/>
          <w:szCs w:val="22"/>
        </w:rPr>
        <w:t> any secondary system that is intended to prevent a person from falling or arrests a fall that occurs.</w:t>
      </w:r>
    </w:p>
    <w:p w14:paraId="1A4DF52E" w14:textId="77777777" w:rsidR="00DA53CE" w:rsidRPr="00685CF1" w:rsidRDefault="00DA53CE" w:rsidP="00DA53CE">
      <w:pPr>
        <w:spacing w:line="240" w:lineRule="auto"/>
        <w:rPr>
          <w:rFonts w:ascii="Arial" w:hAnsi="Arial" w:cs="Arial"/>
          <w:sz w:val="22"/>
          <w:szCs w:val="22"/>
        </w:rPr>
      </w:pPr>
      <w:r w:rsidRPr="00DA53CE">
        <w:rPr>
          <w:rFonts w:ascii="Arial" w:hAnsi="Arial" w:cs="Arial"/>
          <w:i/>
          <w:iCs/>
          <w:sz w:val="22"/>
          <w:szCs w:val="22"/>
        </w:rPr>
        <w:t>Identified anchor</w:t>
      </w:r>
      <w:r w:rsidRPr="00961747">
        <w:rPr>
          <w:rFonts w:ascii="Arial" w:hAnsi="Arial" w:cs="Arial"/>
          <w:sz w:val="22"/>
          <w:szCs w:val="22"/>
        </w:rPr>
        <w:t xml:space="preserve"> </w:t>
      </w:r>
      <w:r w:rsidRPr="00685CF1">
        <w:rPr>
          <w:rFonts w:ascii="Arial" w:hAnsi="Arial" w:cs="Arial"/>
          <w:sz w:val="22"/>
          <w:szCs w:val="22"/>
        </w:rPr>
        <w:t>refers to an anchor point that has a fall protection design use</w:t>
      </w:r>
    </w:p>
    <w:p w14:paraId="018BCEF4" w14:textId="72EE89DA" w:rsidR="007054DF" w:rsidRPr="00685CF1" w:rsidRDefault="007054DF" w:rsidP="00654883">
      <w:pPr>
        <w:spacing w:line="240" w:lineRule="auto"/>
        <w:rPr>
          <w:rFonts w:ascii="Arial" w:hAnsi="Arial" w:cs="Arial"/>
          <w:sz w:val="22"/>
          <w:szCs w:val="22"/>
        </w:rPr>
      </w:pPr>
      <w:r w:rsidRPr="00685CF1">
        <w:rPr>
          <w:rFonts w:ascii="Arial" w:hAnsi="Arial" w:cs="Arial"/>
          <w:i/>
          <w:iCs/>
          <w:sz w:val="22"/>
          <w:szCs w:val="22"/>
        </w:rPr>
        <w:t>Manufacturers</w:t>
      </w:r>
      <w:r w:rsidR="004713A9" w:rsidRPr="00685CF1">
        <w:rPr>
          <w:rFonts w:ascii="Arial" w:hAnsi="Arial" w:cs="Arial"/>
          <w:i/>
          <w:iCs/>
          <w:sz w:val="22"/>
          <w:szCs w:val="22"/>
        </w:rPr>
        <w:t>’</w:t>
      </w:r>
      <w:r w:rsidRPr="00685CF1">
        <w:rPr>
          <w:rFonts w:ascii="Arial" w:hAnsi="Arial" w:cs="Arial"/>
          <w:i/>
          <w:iCs/>
          <w:sz w:val="22"/>
          <w:szCs w:val="22"/>
        </w:rPr>
        <w:t xml:space="preserve"> </w:t>
      </w:r>
      <w:r w:rsidR="003919DA" w:rsidRPr="00685CF1">
        <w:rPr>
          <w:rFonts w:ascii="Arial" w:hAnsi="Arial" w:cs="Arial"/>
          <w:i/>
          <w:iCs/>
          <w:sz w:val="22"/>
          <w:szCs w:val="22"/>
        </w:rPr>
        <w:t>instruc</w:t>
      </w:r>
      <w:r w:rsidRPr="00685CF1">
        <w:rPr>
          <w:rFonts w:ascii="Arial" w:hAnsi="Arial" w:cs="Arial"/>
          <w:i/>
          <w:iCs/>
          <w:sz w:val="22"/>
          <w:szCs w:val="22"/>
        </w:rPr>
        <w:t>tions</w:t>
      </w:r>
      <w:r w:rsidRPr="00685CF1">
        <w:rPr>
          <w:rFonts w:ascii="Arial" w:hAnsi="Arial" w:cs="Arial"/>
          <w:b/>
          <w:bCs/>
          <w:sz w:val="22"/>
          <w:szCs w:val="22"/>
        </w:rPr>
        <w:t xml:space="preserve"> </w:t>
      </w:r>
      <w:r w:rsidR="005C510D" w:rsidRPr="00685CF1">
        <w:rPr>
          <w:rFonts w:ascii="Arial" w:hAnsi="Arial" w:cs="Arial"/>
          <w:sz w:val="22"/>
          <w:szCs w:val="22"/>
        </w:rPr>
        <w:t>refer</w:t>
      </w:r>
      <w:r w:rsidRPr="00685CF1">
        <w:rPr>
          <w:rFonts w:ascii="Arial" w:hAnsi="Arial" w:cs="Arial"/>
          <w:sz w:val="22"/>
          <w:szCs w:val="22"/>
        </w:rPr>
        <w:t xml:space="preserve"> to any equipment operating instructions, procedures, standards, or recommendations provided by the manufacturer</w:t>
      </w:r>
      <w:r w:rsidR="003919DA" w:rsidRPr="00685CF1">
        <w:rPr>
          <w:rFonts w:ascii="Arial" w:hAnsi="Arial" w:cs="Arial"/>
          <w:sz w:val="22"/>
          <w:szCs w:val="22"/>
        </w:rPr>
        <w:t>.</w:t>
      </w:r>
    </w:p>
    <w:p w14:paraId="1753F0F0" w14:textId="77777777" w:rsidR="00E27BD8" w:rsidRDefault="00E27BD8" w:rsidP="00654883">
      <w:pPr>
        <w:spacing w:line="240" w:lineRule="auto"/>
        <w:rPr>
          <w:rFonts w:ascii="Arial" w:hAnsi="Arial" w:cs="Arial"/>
          <w:b/>
          <w:bCs/>
          <w:i/>
          <w:iCs/>
          <w:sz w:val="22"/>
          <w:szCs w:val="22"/>
        </w:rPr>
      </w:pPr>
    </w:p>
    <w:p w14:paraId="55043A15" w14:textId="1C5F83E7" w:rsidR="0099335A" w:rsidRPr="00B43186" w:rsidRDefault="002B0B90" w:rsidP="00654883">
      <w:pPr>
        <w:spacing w:line="240" w:lineRule="auto"/>
        <w:rPr>
          <w:rFonts w:ascii="Arial" w:hAnsi="Arial" w:cs="Arial"/>
          <w:i/>
          <w:iCs/>
          <w:sz w:val="22"/>
          <w:szCs w:val="22"/>
        </w:rPr>
      </w:pPr>
      <w:r>
        <w:rPr>
          <w:rFonts w:ascii="Arial" w:hAnsi="Arial" w:cs="Arial"/>
          <w:b/>
          <w:bCs/>
          <w:i/>
          <w:iCs/>
          <w:sz w:val="22"/>
          <w:szCs w:val="22"/>
        </w:rPr>
        <w:t>N</w:t>
      </w:r>
      <w:r w:rsidR="0099335A" w:rsidRPr="00C03C62">
        <w:rPr>
          <w:rFonts w:ascii="Arial" w:hAnsi="Arial" w:cs="Arial"/>
          <w:b/>
          <w:bCs/>
          <w:i/>
          <w:iCs/>
          <w:sz w:val="22"/>
          <w:szCs w:val="22"/>
        </w:rPr>
        <w:t xml:space="preserve">gā momo whiwhinga | </w:t>
      </w:r>
      <w:r w:rsidR="0099335A" w:rsidRPr="00C03C62">
        <w:rPr>
          <w:rFonts w:ascii="Arial" w:hAnsi="Arial" w:cs="Arial"/>
          <w:i/>
          <w:iCs/>
          <w:sz w:val="22"/>
          <w:szCs w:val="22"/>
        </w:rPr>
        <w:t>Grades available</w:t>
      </w:r>
    </w:p>
    <w:p w14:paraId="1E352254" w14:textId="77777777" w:rsidR="00895304" w:rsidRDefault="0099335A" w:rsidP="00654883">
      <w:pPr>
        <w:spacing w:line="240" w:lineRule="auto"/>
        <w:rPr>
          <w:rFonts w:ascii="Arial" w:hAnsi="Arial" w:cs="Arial"/>
          <w:sz w:val="22"/>
          <w:szCs w:val="22"/>
        </w:rPr>
      </w:pPr>
      <w:r>
        <w:rPr>
          <w:rFonts w:ascii="Arial" w:hAnsi="Arial" w:cs="Arial"/>
          <w:sz w:val="22"/>
          <w:szCs w:val="22"/>
        </w:rPr>
        <w:t>Achieved</w:t>
      </w:r>
    </w:p>
    <w:p w14:paraId="10FEBCB7" w14:textId="77777777" w:rsidR="00E27BD8" w:rsidRDefault="00E27BD8" w:rsidP="00654883">
      <w:pPr>
        <w:spacing w:line="240" w:lineRule="auto"/>
        <w:rPr>
          <w:rFonts w:ascii="Arial" w:hAnsi="Arial" w:cs="Arial"/>
          <w:b/>
          <w:bCs/>
          <w:sz w:val="22"/>
          <w:szCs w:val="22"/>
        </w:rPr>
      </w:pPr>
    </w:p>
    <w:p w14:paraId="07CFED7F" w14:textId="0A4EEDA0" w:rsidR="00C06CD5" w:rsidRPr="00C03C62" w:rsidRDefault="0099335A" w:rsidP="00654883">
      <w:pPr>
        <w:spacing w:line="240" w:lineRule="auto"/>
        <w:rPr>
          <w:rFonts w:ascii="Arial" w:hAnsi="Arial" w:cs="Arial"/>
          <w:sz w:val="22"/>
          <w:szCs w:val="22"/>
        </w:rPr>
      </w:pPr>
      <w:r w:rsidRPr="00C03C62">
        <w:rPr>
          <w:rFonts w:ascii="Arial" w:hAnsi="Arial" w:cs="Arial"/>
          <w:b/>
          <w:bCs/>
          <w:sz w:val="22"/>
          <w:szCs w:val="22"/>
        </w:rPr>
        <w:t xml:space="preserve">Ihirangi waitohu | </w:t>
      </w:r>
      <w:r w:rsidRPr="00C03C62">
        <w:rPr>
          <w:rFonts w:ascii="Arial" w:hAnsi="Arial" w:cs="Arial"/>
          <w:sz w:val="22"/>
          <w:szCs w:val="22"/>
        </w:rPr>
        <w:t>Indicative content</w:t>
      </w:r>
    </w:p>
    <w:p w14:paraId="2EB74EB0" w14:textId="17681BE9" w:rsidR="00D62D27" w:rsidRPr="00957897" w:rsidRDefault="00EC4DF0" w:rsidP="00510765">
      <w:pPr>
        <w:spacing w:line="240" w:lineRule="auto"/>
        <w:rPr>
          <w:rFonts w:ascii="Arial" w:hAnsi="Arial" w:cs="Arial"/>
          <w:sz w:val="22"/>
          <w:szCs w:val="22"/>
        </w:rPr>
      </w:pPr>
      <w:r>
        <w:rPr>
          <w:rFonts w:ascii="Arial" w:hAnsi="Arial" w:cs="Arial"/>
          <w:sz w:val="22"/>
          <w:szCs w:val="22"/>
        </w:rPr>
        <w:t xml:space="preserve">Risks and </w:t>
      </w:r>
      <w:r w:rsidR="0004365A">
        <w:rPr>
          <w:rFonts w:ascii="Arial" w:hAnsi="Arial" w:cs="Arial"/>
          <w:sz w:val="22"/>
          <w:szCs w:val="22"/>
        </w:rPr>
        <w:t>h</w:t>
      </w:r>
      <w:r>
        <w:rPr>
          <w:rFonts w:ascii="Arial" w:hAnsi="Arial" w:cs="Arial"/>
          <w:sz w:val="22"/>
          <w:szCs w:val="22"/>
        </w:rPr>
        <w:t>azard</w:t>
      </w:r>
      <w:r w:rsidR="0004365A">
        <w:rPr>
          <w:rFonts w:ascii="Arial" w:hAnsi="Arial" w:cs="Arial"/>
          <w:sz w:val="22"/>
          <w:szCs w:val="22"/>
        </w:rPr>
        <w:t xml:space="preserve"> Identification</w:t>
      </w:r>
    </w:p>
    <w:p w14:paraId="6B49632D" w14:textId="77777777" w:rsidR="001E5881" w:rsidRDefault="0059487E" w:rsidP="006243F7">
      <w:pPr>
        <w:pStyle w:val="ListParagraph"/>
        <w:numPr>
          <w:ilvl w:val="0"/>
          <w:numId w:val="27"/>
        </w:numPr>
        <w:spacing w:line="240" w:lineRule="auto"/>
        <w:rPr>
          <w:rFonts w:ascii="Arial" w:hAnsi="Arial" w:cs="Arial"/>
          <w:sz w:val="22"/>
          <w:szCs w:val="22"/>
        </w:rPr>
      </w:pPr>
      <w:r w:rsidRPr="006243F7">
        <w:rPr>
          <w:rFonts w:ascii="Arial" w:hAnsi="Arial" w:cs="Arial"/>
          <w:sz w:val="22"/>
          <w:szCs w:val="22"/>
        </w:rPr>
        <w:lastRenderedPageBreak/>
        <w:t xml:space="preserve">Explain terminology associated with </w:t>
      </w:r>
      <w:r w:rsidR="005351C8" w:rsidRPr="006243F7">
        <w:rPr>
          <w:rFonts w:ascii="Arial" w:hAnsi="Arial" w:cs="Arial"/>
          <w:sz w:val="22"/>
          <w:szCs w:val="22"/>
        </w:rPr>
        <w:t>harness-based</w:t>
      </w:r>
      <w:r w:rsidRPr="006243F7">
        <w:rPr>
          <w:rFonts w:ascii="Arial" w:hAnsi="Arial" w:cs="Arial"/>
          <w:sz w:val="22"/>
          <w:szCs w:val="22"/>
        </w:rPr>
        <w:t xml:space="preserve"> </w:t>
      </w:r>
      <w:r w:rsidR="00DE0F3D" w:rsidRPr="006243F7">
        <w:rPr>
          <w:rFonts w:ascii="Arial" w:hAnsi="Arial" w:cs="Arial"/>
          <w:sz w:val="22"/>
          <w:szCs w:val="22"/>
        </w:rPr>
        <w:t>systems</w:t>
      </w:r>
      <w:r w:rsidR="003C42F9" w:rsidRPr="006243F7">
        <w:rPr>
          <w:rFonts w:ascii="Arial" w:hAnsi="Arial" w:cs="Arial"/>
          <w:sz w:val="22"/>
          <w:szCs w:val="22"/>
        </w:rPr>
        <w:t xml:space="preserve"> including</w:t>
      </w:r>
      <w:r w:rsidR="004B3D2F" w:rsidRPr="006243F7">
        <w:rPr>
          <w:rFonts w:ascii="Arial" w:hAnsi="Arial" w:cs="Arial"/>
          <w:sz w:val="22"/>
          <w:szCs w:val="22"/>
        </w:rPr>
        <w:t>:</w:t>
      </w:r>
      <w:r w:rsidR="003C42F9" w:rsidRPr="006243F7">
        <w:rPr>
          <w:rFonts w:ascii="Arial" w:hAnsi="Arial" w:cs="Arial"/>
          <w:sz w:val="22"/>
          <w:szCs w:val="22"/>
        </w:rPr>
        <w:t xml:space="preserve"> </w:t>
      </w:r>
    </w:p>
    <w:p w14:paraId="0EA11459" w14:textId="519F1AA0" w:rsidR="003C42F9" w:rsidRPr="006243F7" w:rsidRDefault="001E5881" w:rsidP="001E5881">
      <w:pPr>
        <w:pStyle w:val="ListParagraph"/>
        <w:numPr>
          <w:ilvl w:val="1"/>
          <w:numId w:val="27"/>
        </w:numPr>
        <w:spacing w:line="240" w:lineRule="auto"/>
        <w:rPr>
          <w:rFonts w:ascii="Arial" w:hAnsi="Arial" w:cs="Arial"/>
          <w:sz w:val="22"/>
          <w:szCs w:val="22"/>
        </w:rPr>
      </w:pPr>
      <w:r>
        <w:rPr>
          <w:rFonts w:ascii="Arial" w:hAnsi="Arial" w:cs="Arial"/>
          <w:sz w:val="22"/>
          <w:szCs w:val="22"/>
        </w:rPr>
        <w:t>F</w:t>
      </w:r>
      <w:r w:rsidR="003C42F9" w:rsidRPr="006243F7">
        <w:rPr>
          <w:rFonts w:ascii="Arial" w:hAnsi="Arial" w:cs="Arial"/>
          <w:sz w:val="22"/>
          <w:szCs w:val="22"/>
        </w:rPr>
        <w:t xml:space="preserve">all restraint, fall arrest, </w:t>
      </w:r>
      <w:r w:rsidR="00D828A9" w:rsidRPr="006243F7">
        <w:rPr>
          <w:rFonts w:ascii="Arial" w:hAnsi="Arial" w:cs="Arial"/>
          <w:sz w:val="22"/>
          <w:szCs w:val="22"/>
        </w:rPr>
        <w:t xml:space="preserve">limited </w:t>
      </w:r>
      <w:r w:rsidR="003C42F9" w:rsidRPr="006243F7">
        <w:rPr>
          <w:rFonts w:ascii="Arial" w:hAnsi="Arial" w:cs="Arial"/>
          <w:sz w:val="22"/>
          <w:szCs w:val="22"/>
        </w:rPr>
        <w:t xml:space="preserve">free fall, </w:t>
      </w:r>
      <w:r w:rsidR="00DE0F3D" w:rsidRPr="006243F7">
        <w:rPr>
          <w:rFonts w:ascii="Arial" w:hAnsi="Arial" w:cs="Arial"/>
          <w:sz w:val="22"/>
          <w:szCs w:val="22"/>
        </w:rPr>
        <w:t xml:space="preserve">and </w:t>
      </w:r>
      <w:r w:rsidR="00E04C3F">
        <w:rPr>
          <w:rFonts w:ascii="Arial" w:hAnsi="Arial" w:cs="Arial"/>
          <w:sz w:val="22"/>
          <w:szCs w:val="22"/>
        </w:rPr>
        <w:t>approved</w:t>
      </w:r>
      <w:r w:rsidR="00D828A9" w:rsidRPr="006243F7">
        <w:rPr>
          <w:rFonts w:ascii="Arial" w:hAnsi="Arial" w:cs="Arial"/>
          <w:sz w:val="22"/>
          <w:szCs w:val="22"/>
        </w:rPr>
        <w:t xml:space="preserve"> technique</w:t>
      </w:r>
      <w:r w:rsidR="00E04C3F">
        <w:rPr>
          <w:rFonts w:ascii="Arial" w:hAnsi="Arial" w:cs="Arial"/>
          <w:sz w:val="22"/>
          <w:szCs w:val="22"/>
        </w:rPr>
        <w:t>s</w:t>
      </w:r>
      <w:r w:rsidR="00DE0F3D" w:rsidRPr="006243F7">
        <w:rPr>
          <w:rFonts w:ascii="Arial" w:hAnsi="Arial" w:cs="Arial"/>
          <w:sz w:val="22"/>
          <w:szCs w:val="22"/>
        </w:rPr>
        <w:t>.</w:t>
      </w:r>
    </w:p>
    <w:p w14:paraId="79840B72" w14:textId="77777777" w:rsidR="00EC4DF0" w:rsidRPr="00EC4DF0" w:rsidRDefault="00EC4DF0" w:rsidP="00196785">
      <w:pPr>
        <w:pStyle w:val="ListParagraph"/>
        <w:numPr>
          <w:ilvl w:val="1"/>
          <w:numId w:val="27"/>
        </w:numPr>
        <w:spacing w:line="240" w:lineRule="auto"/>
        <w:rPr>
          <w:rFonts w:ascii="Arial" w:hAnsi="Arial" w:cs="Arial"/>
          <w:sz w:val="22"/>
          <w:szCs w:val="22"/>
        </w:rPr>
      </w:pPr>
      <w:r w:rsidRPr="00EC4DF0">
        <w:rPr>
          <w:rFonts w:ascii="Arial" w:hAnsi="Arial" w:cs="Arial"/>
          <w:i/>
          <w:iCs/>
          <w:sz w:val="22"/>
          <w:szCs w:val="22"/>
        </w:rPr>
        <w:t xml:space="preserve">Areas are </w:t>
      </w:r>
      <w:r w:rsidRPr="00EC4DF0">
        <w:rPr>
          <w:rFonts w:ascii="Arial" w:hAnsi="Arial" w:cs="Arial"/>
          <w:sz w:val="22"/>
          <w:szCs w:val="22"/>
        </w:rPr>
        <w:t>defined locations where risks and associated work systems are necessary.</w:t>
      </w:r>
    </w:p>
    <w:p w14:paraId="59B8124B" w14:textId="1448543A" w:rsidR="00EC4DF0" w:rsidRPr="00EC4DF0" w:rsidRDefault="00EC4DF0" w:rsidP="00196785">
      <w:pPr>
        <w:pStyle w:val="ListParagraph"/>
        <w:numPr>
          <w:ilvl w:val="1"/>
          <w:numId w:val="27"/>
        </w:numPr>
        <w:spacing w:line="240" w:lineRule="auto"/>
        <w:rPr>
          <w:rFonts w:ascii="Arial" w:hAnsi="Arial" w:cs="Arial"/>
          <w:sz w:val="22"/>
          <w:szCs w:val="22"/>
        </w:rPr>
      </w:pPr>
      <w:r w:rsidRPr="00EC4DF0">
        <w:rPr>
          <w:rFonts w:ascii="Arial" w:hAnsi="Arial" w:cs="Arial"/>
          <w:i/>
          <w:iCs/>
          <w:sz w:val="22"/>
          <w:szCs w:val="22"/>
        </w:rPr>
        <w:t xml:space="preserve">Zones are </w:t>
      </w:r>
      <w:r w:rsidRPr="00EC4DF0">
        <w:rPr>
          <w:rFonts w:ascii="Arial" w:hAnsi="Arial" w:cs="Arial"/>
          <w:sz w:val="22"/>
          <w:szCs w:val="22"/>
        </w:rPr>
        <w:t>areas separated out by specific risk, requiring different controls. For example, a fall hazard zone, fragile hazard zone, or high-pitch zone</w:t>
      </w:r>
    </w:p>
    <w:p w14:paraId="4BF09051" w14:textId="152332CF" w:rsidR="00EC4DF0" w:rsidRPr="00196785" w:rsidRDefault="0011079E" w:rsidP="00196785">
      <w:pPr>
        <w:pStyle w:val="ListParagraph"/>
        <w:numPr>
          <w:ilvl w:val="1"/>
          <w:numId w:val="27"/>
        </w:numPr>
        <w:spacing w:line="240" w:lineRule="auto"/>
        <w:rPr>
          <w:rFonts w:ascii="Arial" w:hAnsi="Arial" w:cs="Arial"/>
          <w:color w:val="auto"/>
          <w:sz w:val="22"/>
          <w:szCs w:val="22"/>
        </w:rPr>
      </w:pPr>
      <w:r w:rsidRPr="00196785">
        <w:rPr>
          <w:rFonts w:ascii="Arial" w:hAnsi="Arial" w:cs="Arial"/>
          <w:color w:val="auto"/>
          <w:sz w:val="22"/>
          <w:szCs w:val="22"/>
        </w:rPr>
        <w:t xml:space="preserve">Common </w:t>
      </w:r>
      <w:r w:rsidR="002B0B90">
        <w:rPr>
          <w:rFonts w:ascii="Arial" w:hAnsi="Arial" w:cs="Arial"/>
          <w:color w:val="auto"/>
          <w:sz w:val="22"/>
          <w:szCs w:val="22"/>
        </w:rPr>
        <w:t>h</w:t>
      </w:r>
      <w:r w:rsidR="00EC4DF0" w:rsidRPr="00196785">
        <w:rPr>
          <w:rFonts w:ascii="Arial" w:hAnsi="Arial" w:cs="Arial"/>
          <w:color w:val="auto"/>
          <w:sz w:val="22"/>
          <w:szCs w:val="22"/>
        </w:rPr>
        <w:t>azards</w:t>
      </w:r>
      <w:r w:rsidR="00196785" w:rsidRPr="00196785">
        <w:rPr>
          <w:rFonts w:ascii="Arial" w:hAnsi="Arial" w:cs="Arial"/>
          <w:color w:val="auto"/>
          <w:sz w:val="22"/>
          <w:szCs w:val="22"/>
        </w:rPr>
        <w:t xml:space="preserve"> including </w:t>
      </w:r>
      <w:r w:rsidR="00196785">
        <w:rPr>
          <w:rFonts w:ascii="Arial" w:hAnsi="Arial" w:cs="Arial"/>
          <w:color w:val="auto"/>
          <w:sz w:val="22"/>
          <w:szCs w:val="22"/>
        </w:rPr>
        <w:t>s</w:t>
      </w:r>
      <w:r w:rsidR="00EC4DF0" w:rsidRPr="00196785">
        <w:rPr>
          <w:rFonts w:ascii="Arial" w:hAnsi="Arial" w:cs="Arial"/>
          <w:color w:val="auto"/>
          <w:sz w:val="22"/>
          <w:szCs w:val="22"/>
        </w:rPr>
        <w:t>uspension intolerance and trauma, pendulum effect, fall clearance, dropped objects, equipment failure or misuse</w:t>
      </w:r>
    </w:p>
    <w:p w14:paraId="7761CF43" w14:textId="77777777" w:rsidR="0004365A" w:rsidRPr="0004365A" w:rsidRDefault="0004365A" w:rsidP="00196785">
      <w:pPr>
        <w:pStyle w:val="ListParagraph"/>
        <w:numPr>
          <w:ilvl w:val="1"/>
          <w:numId w:val="27"/>
        </w:numPr>
        <w:spacing w:line="240" w:lineRule="auto"/>
        <w:rPr>
          <w:rFonts w:ascii="Arial" w:hAnsi="Arial" w:cs="Arial"/>
          <w:sz w:val="22"/>
          <w:szCs w:val="22"/>
        </w:rPr>
      </w:pPr>
      <w:r w:rsidRPr="0004365A">
        <w:rPr>
          <w:rFonts w:ascii="Arial" w:hAnsi="Arial" w:cs="Arial"/>
          <w:sz w:val="22"/>
          <w:szCs w:val="22"/>
        </w:rPr>
        <w:t>Paths are egress routes to and from areas and zones</w:t>
      </w:r>
    </w:p>
    <w:p w14:paraId="7E593CCA" w14:textId="773E1A9B" w:rsidR="0004365A" w:rsidRPr="0004365A" w:rsidRDefault="0004365A" w:rsidP="00196785">
      <w:pPr>
        <w:pStyle w:val="ListParagraph"/>
        <w:numPr>
          <w:ilvl w:val="1"/>
          <w:numId w:val="27"/>
        </w:numPr>
        <w:spacing w:line="240" w:lineRule="auto"/>
        <w:rPr>
          <w:rFonts w:ascii="Arial" w:hAnsi="Arial" w:cs="Arial"/>
          <w:sz w:val="22"/>
          <w:szCs w:val="22"/>
        </w:rPr>
      </w:pPr>
      <w:r w:rsidRPr="0004365A">
        <w:rPr>
          <w:rFonts w:ascii="Arial" w:hAnsi="Arial" w:cs="Arial"/>
          <w:sz w:val="22"/>
          <w:szCs w:val="22"/>
        </w:rPr>
        <w:t>Points are control areas and have different requirements associated with them, for example, the entry control point, access point, or system entry point.</w:t>
      </w:r>
    </w:p>
    <w:p w14:paraId="407E1089" w14:textId="77777777" w:rsidR="0004365A" w:rsidRDefault="0004365A" w:rsidP="00196785">
      <w:pPr>
        <w:pStyle w:val="ListParagraph"/>
        <w:numPr>
          <w:ilvl w:val="1"/>
          <w:numId w:val="27"/>
        </w:numPr>
        <w:spacing w:line="240" w:lineRule="auto"/>
        <w:rPr>
          <w:rFonts w:ascii="Arial" w:hAnsi="Arial" w:cs="Arial"/>
          <w:sz w:val="22"/>
          <w:szCs w:val="22"/>
        </w:rPr>
      </w:pPr>
      <w:r w:rsidRPr="0004365A">
        <w:rPr>
          <w:rFonts w:ascii="Arial" w:hAnsi="Arial" w:cs="Arial"/>
          <w:sz w:val="22"/>
          <w:szCs w:val="22"/>
        </w:rPr>
        <w:t>Protections are collective protection systems that eliminate risk within the uncontrolled areas –guard railing, large parapets, or walkways over skylights.</w:t>
      </w:r>
    </w:p>
    <w:p w14:paraId="2FD284B2" w14:textId="7E6864B3" w:rsidR="0004365A" w:rsidRPr="0004365A" w:rsidRDefault="0004365A" w:rsidP="0004365A">
      <w:pPr>
        <w:pStyle w:val="ListParagraph"/>
        <w:numPr>
          <w:ilvl w:val="0"/>
          <w:numId w:val="27"/>
        </w:numPr>
        <w:spacing w:line="240" w:lineRule="auto"/>
        <w:rPr>
          <w:rFonts w:ascii="Arial" w:hAnsi="Arial" w:cs="Arial"/>
          <w:i/>
          <w:iCs/>
          <w:sz w:val="22"/>
          <w:szCs w:val="22"/>
        </w:rPr>
      </w:pPr>
      <w:r w:rsidRPr="0004365A">
        <w:rPr>
          <w:rFonts w:ascii="Arial" w:hAnsi="Arial" w:cs="Arial"/>
          <w:i/>
          <w:iCs/>
          <w:sz w:val="22"/>
          <w:szCs w:val="22"/>
        </w:rPr>
        <w:t xml:space="preserve">Workplace procedures </w:t>
      </w:r>
      <w:r w:rsidRPr="00E04C3F">
        <w:rPr>
          <w:rFonts w:ascii="Arial" w:hAnsi="Arial" w:cs="Arial"/>
          <w:sz w:val="22"/>
          <w:szCs w:val="22"/>
        </w:rPr>
        <w:t>refer to instructions to staff on policy and procedures, which are documented in memo or manual format and are available in the workplace</w:t>
      </w:r>
      <w:r w:rsidR="00052A2A">
        <w:rPr>
          <w:rFonts w:ascii="Arial" w:hAnsi="Arial" w:cs="Arial"/>
          <w:sz w:val="22"/>
          <w:szCs w:val="22"/>
        </w:rPr>
        <w:t xml:space="preserve"> e.g</w:t>
      </w:r>
      <w:r w:rsidR="002976EB">
        <w:rPr>
          <w:rFonts w:ascii="Arial" w:hAnsi="Arial" w:cs="Arial"/>
          <w:sz w:val="22"/>
          <w:szCs w:val="22"/>
        </w:rPr>
        <w:t xml:space="preserve"> </w:t>
      </w:r>
      <w:r w:rsidRPr="00E04C3F">
        <w:rPr>
          <w:rFonts w:ascii="Arial" w:hAnsi="Arial" w:cs="Arial"/>
          <w:sz w:val="22"/>
          <w:szCs w:val="22"/>
        </w:rPr>
        <w:t>site specific requirements, company quality management requirements, Approved Codes of Practice and guidelines, and legislative requirements.</w:t>
      </w:r>
    </w:p>
    <w:p w14:paraId="59667F45" w14:textId="57573C39" w:rsidR="004E2707" w:rsidRPr="00957897" w:rsidRDefault="002F7A90" w:rsidP="00654883">
      <w:pPr>
        <w:spacing w:line="240" w:lineRule="auto"/>
        <w:rPr>
          <w:rFonts w:ascii="Arial" w:hAnsi="Arial" w:cs="Arial"/>
          <w:color w:val="auto"/>
          <w:kern w:val="0"/>
          <w:sz w:val="22"/>
          <w:szCs w:val="22"/>
        </w:rPr>
      </w:pPr>
      <w:r w:rsidRPr="00957897">
        <w:rPr>
          <w:rFonts w:ascii="Arial" w:hAnsi="Arial" w:cs="Arial"/>
          <w:color w:val="auto"/>
          <w:kern w:val="0"/>
          <w:sz w:val="22"/>
          <w:szCs w:val="22"/>
        </w:rPr>
        <w:t>T</w:t>
      </w:r>
      <w:r w:rsidR="004E2707" w:rsidRPr="00957897">
        <w:rPr>
          <w:rFonts w:ascii="Arial" w:hAnsi="Arial" w:cs="Arial"/>
          <w:color w:val="auto"/>
          <w:kern w:val="0"/>
          <w:sz w:val="22"/>
          <w:szCs w:val="22"/>
        </w:rPr>
        <w:t xml:space="preserve">ypes of </w:t>
      </w:r>
      <w:r w:rsidRPr="00957897">
        <w:rPr>
          <w:rFonts w:ascii="Arial" w:hAnsi="Arial" w:cs="Arial"/>
          <w:color w:val="auto"/>
          <w:kern w:val="0"/>
          <w:sz w:val="22"/>
          <w:szCs w:val="22"/>
        </w:rPr>
        <w:t>equipment</w:t>
      </w:r>
      <w:r w:rsidR="00634877" w:rsidRPr="00957897">
        <w:rPr>
          <w:rFonts w:ascii="Arial" w:hAnsi="Arial" w:cs="Arial"/>
          <w:color w:val="auto"/>
          <w:kern w:val="0"/>
          <w:sz w:val="22"/>
          <w:szCs w:val="22"/>
        </w:rPr>
        <w:t xml:space="preserve"> and appropriate application</w:t>
      </w:r>
    </w:p>
    <w:p w14:paraId="32B46D05" w14:textId="37C8CF00" w:rsidR="004E2707" w:rsidRPr="0004365A" w:rsidRDefault="001D202E" w:rsidP="0004365A">
      <w:pPr>
        <w:pStyle w:val="ListParagraph"/>
        <w:numPr>
          <w:ilvl w:val="0"/>
          <w:numId w:val="28"/>
        </w:numPr>
        <w:spacing w:line="240" w:lineRule="auto"/>
        <w:rPr>
          <w:rFonts w:ascii="Arial" w:hAnsi="Arial" w:cs="Arial"/>
          <w:color w:val="auto"/>
          <w:kern w:val="0"/>
          <w:sz w:val="22"/>
          <w:szCs w:val="22"/>
        </w:rPr>
      </w:pPr>
      <w:r w:rsidRPr="0004365A">
        <w:rPr>
          <w:rFonts w:ascii="Arial" w:hAnsi="Arial" w:cs="Arial"/>
          <w:color w:val="auto"/>
          <w:kern w:val="0"/>
          <w:sz w:val="22"/>
          <w:szCs w:val="22"/>
        </w:rPr>
        <w:t>H</w:t>
      </w:r>
      <w:r w:rsidR="004E2707" w:rsidRPr="0004365A">
        <w:rPr>
          <w:rFonts w:ascii="Arial" w:hAnsi="Arial" w:cs="Arial"/>
          <w:color w:val="auto"/>
          <w:kern w:val="0"/>
          <w:sz w:val="22"/>
          <w:szCs w:val="22"/>
        </w:rPr>
        <w:t>arness</w:t>
      </w:r>
      <w:r w:rsidR="002F7A90" w:rsidRPr="0004365A">
        <w:rPr>
          <w:rFonts w:ascii="Arial" w:hAnsi="Arial" w:cs="Arial"/>
          <w:color w:val="auto"/>
          <w:kern w:val="0"/>
          <w:sz w:val="22"/>
          <w:szCs w:val="22"/>
        </w:rPr>
        <w:t xml:space="preserve"> types – fall arrest, work positioning, tower, suspension</w:t>
      </w:r>
    </w:p>
    <w:p w14:paraId="54890D99" w14:textId="0BFF5048" w:rsidR="00B5740A" w:rsidRPr="0004365A" w:rsidRDefault="00B5740A" w:rsidP="0004365A">
      <w:pPr>
        <w:pStyle w:val="ListParagraph"/>
        <w:numPr>
          <w:ilvl w:val="0"/>
          <w:numId w:val="28"/>
        </w:numPr>
        <w:spacing w:line="240" w:lineRule="auto"/>
        <w:rPr>
          <w:rFonts w:ascii="Arial" w:hAnsi="Arial" w:cs="Arial"/>
          <w:color w:val="auto"/>
          <w:kern w:val="0"/>
          <w:sz w:val="22"/>
          <w:szCs w:val="22"/>
        </w:rPr>
      </w:pPr>
      <w:r w:rsidRPr="0004365A">
        <w:rPr>
          <w:rFonts w:ascii="Arial" w:hAnsi="Arial" w:cs="Arial"/>
          <w:color w:val="auto"/>
          <w:kern w:val="0"/>
          <w:sz w:val="22"/>
          <w:szCs w:val="22"/>
        </w:rPr>
        <w:t xml:space="preserve">Types of lanyards –, adjustable, </w:t>
      </w:r>
      <w:r w:rsidR="0004365A">
        <w:rPr>
          <w:rFonts w:ascii="Arial" w:hAnsi="Arial" w:cs="Arial"/>
          <w:color w:val="auto"/>
          <w:kern w:val="0"/>
          <w:sz w:val="22"/>
          <w:szCs w:val="22"/>
        </w:rPr>
        <w:t>f</w:t>
      </w:r>
      <w:r w:rsidR="0004365A" w:rsidRPr="0004365A">
        <w:rPr>
          <w:rFonts w:ascii="Arial" w:hAnsi="Arial" w:cs="Arial"/>
          <w:color w:val="auto"/>
          <w:kern w:val="0"/>
          <w:sz w:val="22"/>
          <w:szCs w:val="22"/>
        </w:rPr>
        <w:t>ixed</w:t>
      </w:r>
      <w:r w:rsidR="0004365A">
        <w:rPr>
          <w:rFonts w:ascii="Arial" w:hAnsi="Arial" w:cs="Arial"/>
          <w:color w:val="auto"/>
          <w:kern w:val="0"/>
          <w:sz w:val="22"/>
          <w:szCs w:val="22"/>
        </w:rPr>
        <w:t xml:space="preserve">, </w:t>
      </w:r>
      <w:r w:rsidRPr="0004365A">
        <w:rPr>
          <w:rFonts w:ascii="Arial" w:hAnsi="Arial" w:cs="Arial"/>
          <w:color w:val="auto"/>
          <w:kern w:val="0"/>
          <w:sz w:val="22"/>
          <w:szCs w:val="22"/>
        </w:rPr>
        <w:t>retractable, shock absorbing</w:t>
      </w:r>
      <w:r w:rsidR="00A44272">
        <w:rPr>
          <w:rFonts w:ascii="Arial" w:hAnsi="Arial" w:cs="Arial"/>
          <w:color w:val="auto"/>
          <w:kern w:val="0"/>
          <w:sz w:val="22"/>
          <w:szCs w:val="22"/>
        </w:rPr>
        <w:t xml:space="preserve"> and positioning.</w:t>
      </w:r>
    </w:p>
    <w:p w14:paraId="59168A06" w14:textId="7965F613" w:rsidR="00104732" w:rsidRPr="0004365A" w:rsidRDefault="00E04F7D" w:rsidP="0004365A">
      <w:pPr>
        <w:pStyle w:val="ListParagraph"/>
        <w:numPr>
          <w:ilvl w:val="0"/>
          <w:numId w:val="28"/>
        </w:numPr>
        <w:spacing w:line="240" w:lineRule="auto"/>
        <w:rPr>
          <w:rFonts w:ascii="Arial" w:hAnsi="Arial" w:cs="Arial"/>
          <w:color w:val="auto"/>
          <w:kern w:val="0"/>
          <w:sz w:val="22"/>
          <w:szCs w:val="22"/>
        </w:rPr>
      </w:pPr>
      <w:r w:rsidRPr="00BA3383">
        <w:rPr>
          <w:rFonts w:ascii="Arial" w:hAnsi="Arial" w:cs="Arial"/>
          <w:color w:val="auto"/>
          <w:kern w:val="0"/>
          <w:sz w:val="22"/>
          <w:szCs w:val="22"/>
        </w:rPr>
        <w:t>Fit for Purpose</w:t>
      </w:r>
      <w:r w:rsidR="00E04C3F" w:rsidRPr="00BA3383">
        <w:rPr>
          <w:rFonts w:ascii="Arial" w:hAnsi="Arial" w:cs="Arial"/>
          <w:color w:val="auto"/>
          <w:kern w:val="0"/>
          <w:sz w:val="22"/>
          <w:szCs w:val="22"/>
        </w:rPr>
        <w:t xml:space="preserve"> </w:t>
      </w:r>
      <w:r w:rsidR="00C0621A" w:rsidRPr="00BA3383">
        <w:rPr>
          <w:rFonts w:ascii="Arial" w:hAnsi="Arial" w:cs="Arial"/>
          <w:color w:val="auto"/>
          <w:kern w:val="0"/>
          <w:sz w:val="22"/>
          <w:szCs w:val="22"/>
        </w:rPr>
        <w:t>can be determined by</w:t>
      </w:r>
      <w:r w:rsidR="7FC3219B" w:rsidRPr="00BA3383">
        <w:rPr>
          <w:rFonts w:ascii="Arial" w:hAnsi="Arial" w:cs="Arial"/>
          <w:color w:val="auto"/>
          <w:kern w:val="0"/>
          <w:sz w:val="22"/>
          <w:szCs w:val="22"/>
        </w:rPr>
        <w:t xml:space="preserve"> </w:t>
      </w:r>
      <w:r w:rsidR="00E04C3F" w:rsidRPr="00BA3383">
        <w:rPr>
          <w:rFonts w:ascii="Arial" w:hAnsi="Arial" w:cs="Arial"/>
          <w:color w:val="auto"/>
          <w:kern w:val="0"/>
          <w:sz w:val="22"/>
          <w:szCs w:val="22"/>
        </w:rPr>
        <w:t>c</w:t>
      </w:r>
      <w:r w:rsidR="00104732" w:rsidRPr="00BA3383">
        <w:rPr>
          <w:rFonts w:ascii="Arial" w:hAnsi="Arial" w:cs="Arial"/>
          <w:color w:val="auto"/>
          <w:kern w:val="0"/>
          <w:sz w:val="22"/>
          <w:szCs w:val="22"/>
        </w:rPr>
        <w:t>onformance</w:t>
      </w:r>
      <w:r w:rsidR="00104732" w:rsidRPr="0004365A">
        <w:rPr>
          <w:rFonts w:ascii="Arial" w:hAnsi="Arial" w:cs="Arial"/>
          <w:color w:val="auto"/>
          <w:kern w:val="0"/>
          <w:sz w:val="22"/>
          <w:szCs w:val="22"/>
        </w:rPr>
        <w:t xml:space="preserve"> to standards</w:t>
      </w:r>
      <w:r w:rsidR="00F13872">
        <w:rPr>
          <w:rFonts w:ascii="Arial" w:hAnsi="Arial" w:cs="Arial"/>
          <w:color w:val="auto"/>
          <w:kern w:val="0"/>
          <w:sz w:val="22"/>
          <w:szCs w:val="22"/>
        </w:rPr>
        <w:t>, Best Practice Guidelines</w:t>
      </w:r>
      <w:r w:rsidR="00D80172">
        <w:rPr>
          <w:rFonts w:ascii="Arial" w:hAnsi="Arial" w:cs="Arial"/>
          <w:color w:val="auto"/>
          <w:kern w:val="0"/>
          <w:sz w:val="22"/>
          <w:szCs w:val="22"/>
        </w:rPr>
        <w:t xml:space="preserve"> </w:t>
      </w:r>
      <w:r w:rsidR="00104732" w:rsidRPr="0004365A">
        <w:rPr>
          <w:rFonts w:ascii="Arial" w:hAnsi="Arial" w:cs="Arial"/>
          <w:color w:val="auto"/>
          <w:kern w:val="0"/>
          <w:sz w:val="22"/>
          <w:szCs w:val="22"/>
        </w:rPr>
        <w:t xml:space="preserve">and </w:t>
      </w:r>
      <w:r w:rsidR="00824233" w:rsidRPr="0004365A">
        <w:rPr>
          <w:rFonts w:ascii="Arial" w:hAnsi="Arial" w:cs="Arial"/>
          <w:color w:val="auto"/>
          <w:kern w:val="0"/>
          <w:sz w:val="22"/>
          <w:szCs w:val="22"/>
        </w:rPr>
        <w:t>manufacturer’s</w:t>
      </w:r>
      <w:r w:rsidR="00104732" w:rsidRPr="0004365A">
        <w:rPr>
          <w:rFonts w:ascii="Arial" w:hAnsi="Arial" w:cs="Arial"/>
          <w:color w:val="auto"/>
          <w:kern w:val="0"/>
          <w:sz w:val="22"/>
          <w:szCs w:val="22"/>
        </w:rPr>
        <w:t xml:space="preserve"> instructions</w:t>
      </w:r>
      <w:r w:rsidR="002F5AF1" w:rsidRPr="0004365A">
        <w:rPr>
          <w:rFonts w:ascii="Arial" w:hAnsi="Arial" w:cs="Arial"/>
          <w:color w:val="auto"/>
          <w:kern w:val="0"/>
          <w:sz w:val="22"/>
          <w:szCs w:val="22"/>
        </w:rPr>
        <w:t xml:space="preserve"> including </w:t>
      </w:r>
      <w:r w:rsidR="007D775A" w:rsidRPr="0004365A">
        <w:rPr>
          <w:rFonts w:ascii="Arial" w:hAnsi="Arial" w:cs="Arial"/>
          <w:color w:val="auto"/>
          <w:kern w:val="0"/>
          <w:sz w:val="22"/>
          <w:szCs w:val="22"/>
        </w:rPr>
        <w:t>AS/NZ 1891.</w:t>
      </w:r>
      <w:r w:rsidR="00B642E5" w:rsidRPr="0004365A">
        <w:rPr>
          <w:rFonts w:ascii="Arial" w:hAnsi="Arial" w:cs="Arial"/>
          <w:color w:val="auto"/>
          <w:kern w:val="0"/>
          <w:sz w:val="22"/>
          <w:szCs w:val="22"/>
        </w:rPr>
        <w:t>4</w:t>
      </w:r>
      <w:r w:rsidR="007D775A" w:rsidRPr="0004365A">
        <w:rPr>
          <w:rFonts w:ascii="Arial" w:hAnsi="Arial" w:cs="Arial"/>
          <w:color w:val="auto"/>
          <w:kern w:val="0"/>
          <w:sz w:val="22"/>
          <w:szCs w:val="22"/>
        </w:rPr>
        <w:t>:2025</w:t>
      </w:r>
    </w:p>
    <w:p w14:paraId="1D67C256" w14:textId="33188758" w:rsidR="00654883" w:rsidRPr="00957897" w:rsidRDefault="00F269C4" w:rsidP="00654883">
      <w:pPr>
        <w:spacing w:line="240" w:lineRule="auto"/>
        <w:rPr>
          <w:rFonts w:ascii="Arial" w:hAnsi="Arial" w:cs="Arial"/>
          <w:color w:val="auto"/>
          <w:kern w:val="0"/>
          <w:sz w:val="22"/>
          <w:szCs w:val="22"/>
        </w:rPr>
      </w:pPr>
      <w:r w:rsidRPr="00957897">
        <w:rPr>
          <w:rFonts w:ascii="Arial" w:hAnsi="Arial" w:cs="Arial"/>
          <w:color w:val="auto"/>
          <w:kern w:val="0"/>
          <w:sz w:val="22"/>
          <w:szCs w:val="22"/>
        </w:rPr>
        <w:t xml:space="preserve">Types of </w:t>
      </w:r>
      <w:r w:rsidR="0004365A">
        <w:rPr>
          <w:rFonts w:ascii="Arial" w:hAnsi="Arial" w:cs="Arial"/>
          <w:color w:val="auto"/>
          <w:kern w:val="0"/>
          <w:sz w:val="22"/>
          <w:szCs w:val="22"/>
        </w:rPr>
        <w:t xml:space="preserve">fall protection </w:t>
      </w:r>
      <w:r w:rsidRPr="00957897">
        <w:rPr>
          <w:rFonts w:ascii="Arial" w:hAnsi="Arial" w:cs="Arial"/>
          <w:color w:val="auto"/>
          <w:kern w:val="0"/>
          <w:sz w:val="22"/>
          <w:szCs w:val="22"/>
        </w:rPr>
        <w:t>systems</w:t>
      </w:r>
      <w:r w:rsidR="00C06A71" w:rsidRPr="00957897">
        <w:rPr>
          <w:rFonts w:ascii="Arial" w:hAnsi="Arial" w:cs="Arial"/>
          <w:color w:val="auto"/>
          <w:kern w:val="0"/>
          <w:sz w:val="22"/>
          <w:szCs w:val="22"/>
        </w:rPr>
        <w:t xml:space="preserve"> and </w:t>
      </w:r>
      <w:r w:rsidR="00140A61" w:rsidRPr="00957897">
        <w:rPr>
          <w:rFonts w:ascii="Arial" w:hAnsi="Arial" w:cs="Arial"/>
          <w:color w:val="auto"/>
          <w:kern w:val="0"/>
          <w:sz w:val="22"/>
          <w:szCs w:val="22"/>
        </w:rPr>
        <w:t>their</w:t>
      </w:r>
      <w:r w:rsidR="00C06A71" w:rsidRPr="00957897">
        <w:rPr>
          <w:rFonts w:ascii="Arial" w:hAnsi="Arial" w:cs="Arial"/>
          <w:color w:val="auto"/>
          <w:kern w:val="0"/>
          <w:sz w:val="22"/>
          <w:szCs w:val="22"/>
        </w:rPr>
        <w:t xml:space="preserve"> use</w:t>
      </w:r>
    </w:p>
    <w:p w14:paraId="72872C50" w14:textId="53BB2485" w:rsidR="00C06A71" w:rsidRDefault="008671BC" w:rsidP="0004365A">
      <w:pPr>
        <w:pStyle w:val="ListParagraph"/>
        <w:numPr>
          <w:ilvl w:val="0"/>
          <w:numId w:val="29"/>
        </w:numPr>
        <w:spacing w:line="240" w:lineRule="auto"/>
        <w:rPr>
          <w:rFonts w:ascii="Arial" w:hAnsi="Arial" w:cs="Arial"/>
          <w:color w:val="auto"/>
          <w:kern w:val="0"/>
          <w:sz w:val="22"/>
          <w:szCs w:val="22"/>
        </w:rPr>
      </w:pPr>
      <w:r>
        <w:rPr>
          <w:rFonts w:ascii="Arial" w:hAnsi="Arial" w:cs="Arial"/>
          <w:color w:val="auto"/>
          <w:kern w:val="0"/>
          <w:sz w:val="22"/>
          <w:szCs w:val="22"/>
        </w:rPr>
        <w:t>F</w:t>
      </w:r>
      <w:r w:rsidR="00F36C65" w:rsidRPr="0004365A">
        <w:rPr>
          <w:rFonts w:ascii="Arial" w:hAnsi="Arial" w:cs="Arial"/>
          <w:color w:val="auto"/>
          <w:kern w:val="0"/>
          <w:sz w:val="22"/>
          <w:szCs w:val="22"/>
        </w:rPr>
        <w:t xml:space="preserve">all </w:t>
      </w:r>
      <w:r w:rsidR="00C06A71" w:rsidRPr="0004365A">
        <w:rPr>
          <w:rFonts w:ascii="Arial" w:hAnsi="Arial" w:cs="Arial"/>
          <w:color w:val="auto"/>
          <w:kern w:val="0"/>
          <w:sz w:val="22"/>
          <w:szCs w:val="22"/>
        </w:rPr>
        <w:t>restraint, work positioning, limited freefall, fall arrest</w:t>
      </w:r>
      <w:r w:rsidR="0004365A">
        <w:rPr>
          <w:rFonts w:ascii="Arial" w:hAnsi="Arial" w:cs="Arial"/>
          <w:color w:val="auto"/>
          <w:kern w:val="0"/>
          <w:sz w:val="22"/>
          <w:szCs w:val="22"/>
        </w:rPr>
        <w:t xml:space="preserve">, transition </w:t>
      </w:r>
      <w:r w:rsidR="00F36530" w:rsidRPr="0004365A">
        <w:rPr>
          <w:rFonts w:ascii="Arial" w:hAnsi="Arial" w:cs="Arial"/>
          <w:color w:val="auto"/>
          <w:kern w:val="0"/>
          <w:sz w:val="22"/>
          <w:szCs w:val="22"/>
        </w:rPr>
        <w:t>and their appropriate application</w:t>
      </w:r>
    </w:p>
    <w:p w14:paraId="1C0F3A6E" w14:textId="77777777" w:rsidR="0004365A" w:rsidRPr="0004365A" w:rsidRDefault="0004365A" w:rsidP="0004365A">
      <w:pPr>
        <w:pStyle w:val="ListParagraph"/>
        <w:numPr>
          <w:ilvl w:val="0"/>
          <w:numId w:val="29"/>
        </w:numPr>
        <w:spacing w:line="240" w:lineRule="auto"/>
        <w:rPr>
          <w:rFonts w:ascii="Arial" w:hAnsi="Arial" w:cs="Arial"/>
          <w:sz w:val="22"/>
          <w:szCs w:val="22"/>
        </w:rPr>
      </w:pPr>
      <w:r w:rsidRPr="0004365A">
        <w:rPr>
          <w:rFonts w:ascii="Arial" w:hAnsi="Arial" w:cs="Arial"/>
          <w:sz w:val="22"/>
          <w:szCs w:val="22"/>
        </w:rPr>
        <w:t xml:space="preserve">Anchor points must have fall protection design use. </w:t>
      </w:r>
    </w:p>
    <w:p w14:paraId="4C636464" w14:textId="5552B291" w:rsidR="0004365A" w:rsidRPr="004D16B3" w:rsidRDefault="0004365A" w:rsidP="00C34111">
      <w:pPr>
        <w:pStyle w:val="ListParagraph"/>
        <w:numPr>
          <w:ilvl w:val="0"/>
          <w:numId w:val="29"/>
        </w:numPr>
        <w:spacing w:line="240" w:lineRule="auto"/>
        <w:rPr>
          <w:rFonts w:ascii="Arial" w:hAnsi="Arial" w:cs="Arial"/>
          <w:color w:val="auto"/>
          <w:kern w:val="0"/>
          <w:sz w:val="22"/>
          <w:szCs w:val="22"/>
        </w:rPr>
      </w:pPr>
      <w:r w:rsidRPr="004D16B3">
        <w:rPr>
          <w:rFonts w:ascii="Arial" w:hAnsi="Arial" w:cs="Arial"/>
          <w:sz w:val="22"/>
          <w:szCs w:val="22"/>
        </w:rPr>
        <w:t>Anchorage is a secure point of attachment (structure) for a fall protection system, it must meet the specified requirements to be an anchorage</w:t>
      </w:r>
      <w:r w:rsidR="004D16B3">
        <w:rPr>
          <w:rFonts w:ascii="Arial" w:hAnsi="Arial" w:cs="Arial"/>
          <w:sz w:val="22"/>
          <w:szCs w:val="22"/>
        </w:rPr>
        <w:t>.</w:t>
      </w:r>
    </w:p>
    <w:p w14:paraId="1F398CDE" w14:textId="239C58E7" w:rsidR="00224F05" w:rsidRPr="00957897" w:rsidRDefault="002E389C" w:rsidP="00510765">
      <w:pPr>
        <w:spacing w:line="240" w:lineRule="auto"/>
        <w:rPr>
          <w:rFonts w:ascii="Arial" w:hAnsi="Arial" w:cs="Arial"/>
          <w:sz w:val="22"/>
          <w:szCs w:val="22"/>
        </w:rPr>
      </w:pPr>
      <w:r w:rsidRPr="00957897">
        <w:rPr>
          <w:rFonts w:ascii="Arial" w:hAnsi="Arial" w:cs="Arial"/>
          <w:sz w:val="22"/>
          <w:szCs w:val="22"/>
        </w:rPr>
        <w:t>Emergency response</w:t>
      </w:r>
    </w:p>
    <w:p w14:paraId="0FC8AE4D" w14:textId="0B7ADE5D" w:rsidR="002E389C" w:rsidRPr="0004365A" w:rsidRDefault="00A30B17" w:rsidP="0004365A">
      <w:pPr>
        <w:pStyle w:val="ListParagraph"/>
        <w:numPr>
          <w:ilvl w:val="0"/>
          <w:numId w:val="29"/>
        </w:numPr>
        <w:spacing w:line="240" w:lineRule="auto"/>
        <w:rPr>
          <w:rFonts w:ascii="Arial" w:hAnsi="Arial" w:cs="Arial"/>
          <w:sz w:val="22"/>
          <w:szCs w:val="22"/>
        </w:rPr>
      </w:pPr>
      <w:r w:rsidRPr="0004365A">
        <w:rPr>
          <w:rFonts w:ascii="Arial" w:hAnsi="Arial" w:cs="Arial"/>
          <w:sz w:val="22"/>
          <w:szCs w:val="22"/>
        </w:rPr>
        <w:t xml:space="preserve">Policies and procedures related to </w:t>
      </w:r>
      <w:r w:rsidR="006F5CF2" w:rsidRPr="0004365A">
        <w:rPr>
          <w:rFonts w:ascii="Arial" w:hAnsi="Arial" w:cs="Arial"/>
          <w:sz w:val="22"/>
          <w:szCs w:val="22"/>
        </w:rPr>
        <w:t xml:space="preserve">a </w:t>
      </w:r>
      <w:r w:rsidR="00140A61" w:rsidRPr="0004365A">
        <w:rPr>
          <w:rFonts w:ascii="Arial" w:hAnsi="Arial" w:cs="Arial"/>
          <w:sz w:val="22"/>
          <w:szCs w:val="22"/>
        </w:rPr>
        <w:t>r</w:t>
      </w:r>
      <w:r w:rsidR="00C35964" w:rsidRPr="0004365A">
        <w:rPr>
          <w:rFonts w:ascii="Arial" w:hAnsi="Arial" w:cs="Arial"/>
          <w:sz w:val="22"/>
          <w:szCs w:val="22"/>
        </w:rPr>
        <w:t xml:space="preserve">escue plan, </w:t>
      </w:r>
      <w:r w:rsidR="00140A61" w:rsidRPr="0004365A">
        <w:rPr>
          <w:rFonts w:ascii="Arial" w:hAnsi="Arial" w:cs="Arial"/>
          <w:sz w:val="22"/>
          <w:szCs w:val="22"/>
        </w:rPr>
        <w:t>k</w:t>
      </w:r>
      <w:r w:rsidR="002E389C" w:rsidRPr="0004365A">
        <w:rPr>
          <w:rFonts w:ascii="Arial" w:hAnsi="Arial" w:cs="Arial"/>
          <w:sz w:val="22"/>
          <w:szCs w:val="22"/>
        </w:rPr>
        <w:t>ey roles and responsibilities</w:t>
      </w:r>
      <w:r w:rsidRPr="0004365A">
        <w:rPr>
          <w:rFonts w:ascii="Arial" w:hAnsi="Arial" w:cs="Arial"/>
          <w:sz w:val="22"/>
          <w:szCs w:val="22"/>
        </w:rPr>
        <w:t>,</w:t>
      </w:r>
    </w:p>
    <w:p w14:paraId="17AF4739" w14:textId="45240686" w:rsidR="00104732" w:rsidRPr="0004365A" w:rsidRDefault="00104732" w:rsidP="0004365A">
      <w:pPr>
        <w:pStyle w:val="ListParagraph"/>
        <w:numPr>
          <w:ilvl w:val="0"/>
          <w:numId w:val="29"/>
        </w:numPr>
        <w:spacing w:line="240" w:lineRule="auto"/>
        <w:rPr>
          <w:rFonts w:ascii="Arial" w:hAnsi="Arial" w:cs="Arial"/>
          <w:sz w:val="22"/>
          <w:szCs w:val="22"/>
        </w:rPr>
      </w:pPr>
      <w:r w:rsidRPr="0004365A">
        <w:rPr>
          <w:rFonts w:ascii="Arial" w:hAnsi="Arial" w:cs="Arial"/>
          <w:sz w:val="22"/>
          <w:szCs w:val="22"/>
        </w:rPr>
        <w:t>Legislative requirements</w:t>
      </w:r>
      <w:r w:rsidR="009D7314" w:rsidRPr="0004365A">
        <w:rPr>
          <w:rFonts w:ascii="Arial" w:hAnsi="Arial" w:cs="Arial"/>
          <w:sz w:val="22"/>
          <w:szCs w:val="22"/>
        </w:rPr>
        <w:t xml:space="preserve"> for rescue planning.</w:t>
      </w:r>
    </w:p>
    <w:p w14:paraId="44F4DA3E" w14:textId="5B7F43F9" w:rsidR="0004365A" w:rsidRPr="00196785" w:rsidRDefault="0004365A" w:rsidP="0004365A">
      <w:pPr>
        <w:pStyle w:val="ListParagraph"/>
        <w:numPr>
          <w:ilvl w:val="0"/>
          <w:numId w:val="29"/>
        </w:numPr>
        <w:spacing w:line="240" w:lineRule="auto"/>
        <w:rPr>
          <w:rFonts w:ascii="Arial" w:hAnsi="Arial" w:cs="Arial"/>
          <w:sz w:val="22"/>
          <w:szCs w:val="22"/>
        </w:rPr>
      </w:pPr>
      <w:r w:rsidRPr="00196785">
        <w:rPr>
          <w:rFonts w:ascii="Arial" w:hAnsi="Arial" w:cs="Arial"/>
          <w:sz w:val="22"/>
          <w:szCs w:val="22"/>
        </w:rPr>
        <w:t xml:space="preserve">Rescue plan is a realistic strategy to deal with a fall arrest incident that ensures the rapid recovery of a suspended person before suspension trauma occurs. For the purposes of this </w:t>
      </w:r>
      <w:r w:rsidR="00196785">
        <w:rPr>
          <w:rFonts w:ascii="Arial" w:hAnsi="Arial" w:cs="Arial"/>
          <w:sz w:val="22"/>
          <w:szCs w:val="22"/>
        </w:rPr>
        <w:t>skill</w:t>
      </w:r>
      <w:r w:rsidRPr="00196785">
        <w:rPr>
          <w:rFonts w:ascii="Arial" w:hAnsi="Arial" w:cs="Arial"/>
          <w:sz w:val="22"/>
          <w:szCs w:val="22"/>
        </w:rPr>
        <w:t xml:space="preserve"> standard, it is intended that this is the </w:t>
      </w:r>
      <w:r w:rsidR="009017A2">
        <w:rPr>
          <w:rFonts w:ascii="Arial" w:hAnsi="Arial" w:cs="Arial"/>
          <w:sz w:val="22"/>
          <w:szCs w:val="22"/>
        </w:rPr>
        <w:t>pre-determined health and safety and rescue plan</w:t>
      </w:r>
      <w:r w:rsidR="009017A2" w:rsidRPr="00196785">
        <w:rPr>
          <w:rFonts w:ascii="Arial" w:hAnsi="Arial" w:cs="Arial"/>
          <w:sz w:val="22"/>
          <w:szCs w:val="22"/>
        </w:rPr>
        <w:t xml:space="preserve"> </w:t>
      </w:r>
      <w:r w:rsidRPr="00196785">
        <w:rPr>
          <w:rFonts w:ascii="Arial" w:hAnsi="Arial" w:cs="Arial"/>
          <w:sz w:val="22"/>
          <w:szCs w:val="22"/>
        </w:rPr>
        <w:t xml:space="preserve">used in the environment in which the assessment occurs. </w:t>
      </w:r>
    </w:p>
    <w:p w14:paraId="19159439" w14:textId="77777777" w:rsidR="00E27BD8" w:rsidRDefault="00E27BD8" w:rsidP="00654883">
      <w:pPr>
        <w:spacing w:line="240" w:lineRule="auto"/>
        <w:rPr>
          <w:rFonts w:ascii="Arial" w:hAnsi="Arial" w:cs="Arial"/>
          <w:b/>
          <w:bCs/>
          <w:sz w:val="22"/>
          <w:szCs w:val="22"/>
        </w:rPr>
      </w:pPr>
    </w:p>
    <w:p w14:paraId="7DDDE701" w14:textId="179A64B1" w:rsidR="0099335A" w:rsidRPr="00C03C62" w:rsidRDefault="0099335A" w:rsidP="00654883">
      <w:pPr>
        <w:spacing w:line="240" w:lineRule="auto"/>
        <w:rPr>
          <w:rFonts w:ascii="Arial" w:hAnsi="Arial" w:cs="Arial"/>
          <w:sz w:val="22"/>
          <w:szCs w:val="22"/>
        </w:rPr>
      </w:pPr>
      <w:r w:rsidRPr="00C03C62">
        <w:rPr>
          <w:rFonts w:ascii="Arial" w:hAnsi="Arial" w:cs="Arial"/>
          <w:b/>
          <w:bCs/>
          <w:sz w:val="22"/>
          <w:szCs w:val="22"/>
        </w:rPr>
        <w:t xml:space="preserve">Rauemi | </w:t>
      </w:r>
      <w:r w:rsidRPr="00C03C62">
        <w:rPr>
          <w:rFonts w:ascii="Arial" w:hAnsi="Arial" w:cs="Arial"/>
          <w:sz w:val="22"/>
          <w:szCs w:val="22"/>
        </w:rPr>
        <w:t>Resources</w:t>
      </w:r>
    </w:p>
    <w:p w14:paraId="44F400B5" w14:textId="77777777" w:rsidR="0079389D" w:rsidRPr="00C03C62" w:rsidRDefault="0079389D" w:rsidP="00654883">
      <w:pPr>
        <w:spacing w:line="240" w:lineRule="auto"/>
        <w:rPr>
          <w:rFonts w:ascii="Arial" w:hAnsi="Arial" w:cs="Arial"/>
          <w:sz w:val="22"/>
          <w:szCs w:val="22"/>
        </w:rPr>
      </w:pPr>
      <w:r w:rsidRPr="00C03C62">
        <w:rPr>
          <w:rFonts w:ascii="Arial" w:hAnsi="Arial" w:cs="Arial"/>
          <w:sz w:val="22"/>
          <w:szCs w:val="22"/>
        </w:rPr>
        <w:t>Legislation, regulations and/or industry standards relevant to this skill standard include but are not limited to: </w:t>
      </w:r>
    </w:p>
    <w:p w14:paraId="0D706935" w14:textId="77777777" w:rsidR="001B6F64" w:rsidRPr="006F5CF2" w:rsidRDefault="001B6F64" w:rsidP="001B6F64">
      <w:pPr>
        <w:pStyle w:val="ListParagraph"/>
        <w:numPr>
          <w:ilvl w:val="0"/>
          <w:numId w:val="5"/>
        </w:numPr>
        <w:spacing w:line="240" w:lineRule="auto"/>
        <w:ind w:left="567" w:hanging="567"/>
        <w:contextualSpacing w:val="0"/>
        <w:rPr>
          <w:rFonts w:ascii="Arial" w:hAnsi="Arial" w:cs="Arial"/>
          <w:color w:val="auto"/>
          <w:sz w:val="22"/>
          <w:szCs w:val="22"/>
        </w:rPr>
      </w:pPr>
      <w:r>
        <w:rPr>
          <w:rFonts w:ascii="Arial" w:hAnsi="Arial" w:cs="Arial"/>
          <w:sz w:val="22"/>
          <w:szCs w:val="22"/>
        </w:rPr>
        <w:t xml:space="preserve">AS/NZS 1891.4:2025: Personal equipment for working at height, Part 4: Selection, use and maintenance, available from </w:t>
      </w:r>
      <w:hyperlink r:id="rId12" w:history="1">
        <w:r w:rsidRPr="00AA1C17">
          <w:rPr>
            <w:rStyle w:val="Hyperlink"/>
            <w:rFonts w:ascii="Arial" w:hAnsi="Arial" w:cs="Arial"/>
            <w:sz w:val="22"/>
            <w:szCs w:val="22"/>
          </w:rPr>
          <w:t>Standards New Zealand</w:t>
        </w:r>
      </w:hyperlink>
    </w:p>
    <w:p w14:paraId="47E0A139" w14:textId="77777777" w:rsidR="001B6F64" w:rsidRPr="009D7314" w:rsidRDefault="001B6F64" w:rsidP="001B6F64">
      <w:pPr>
        <w:pStyle w:val="ListParagraph"/>
        <w:numPr>
          <w:ilvl w:val="0"/>
          <w:numId w:val="5"/>
        </w:numPr>
        <w:spacing w:line="240" w:lineRule="auto"/>
        <w:ind w:left="567" w:hanging="567"/>
        <w:contextualSpacing w:val="0"/>
        <w:rPr>
          <w:rFonts w:ascii="Arial" w:hAnsi="Arial" w:cs="Arial"/>
          <w:sz w:val="22"/>
          <w:szCs w:val="22"/>
        </w:rPr>
      </w:pPr>
      <w:r w:rsidRPr="009D7314">
        <w:rPr>
          <w:rFonts w:ascii="Arial" w:hAnsi="Arial" w:cs="Arial"/>
          <w:color w:val="auto"/>
          <w:sz w:val="22"/>
          <w:szCs w:val="22"/>
        </w:rPr>
        <w:t xml:space="preserve">EN361 Personal protective equipment against falls from a height: Full body harnesses, available at </w:t>
      </w:r>
      <w:hyperlink r:id="rId13" w:history="1">
        <w:r w:rsidRPr="00050E70">
          <w:rPr>
            <w:rStyle w:val="Hyperlink"/>
            <w:rFonts w:ascii="Arial" w:hAnsi="Arial" w:cs="Arial"/>
            <w:sz w:val="22"/>
            <w:szCs w:val="22"/>
          </w:rPr>
          <w:t>https://www.en-standard.eu/</w:t>
        </w:r>
      </w:hyperlink>
    </w:p>
    <w:p w14:paraId="45A7C549" w14:textId="77777777" w:rsidR="00B409B0" w:rsidRPr="00C9492E" w:rsidRDefault="00B409B0" w:rsidP="00B409B0">
      <w:pPr>
        <w:pStyle w:val="ListParagraph"/>
        <w:numPr>
          <w:ilvl w:val="0"/>
          <w:numId w:val="5"/>
        </w:numPr>
        <w:spacing w:line="240" w:lineRule="auto"/>
        <w:ind w:left="567" w:hanging="567"/>
        <w:contextualSpacing w:val="0"/>
        <w:rPr>
          <w:rFonts w:ascii="Arial" w:eastAsia="Arial" w:hAnsi="Arial" w:cs="Arial"/>
          <w:color w:val="000000" w:themeColor="text1"/>
          <w:sz w:val="22"/>
          <w:szCs w:val="22"/>
        </w:rPr>
      </w:pPr>
      <w:r w:rsidRPr="00C407B2">
        <w:rPr>
          <w:rFonts w:ascii="Arial" w:eastAsia="Arial" w:hAnsi="Arial" w:cs="Arial"/>
          <w:color w:val="000000" w:themeColor="text1"/>
          <w:sz w:val="22"/>
          <w:szCs w:val="22"/>
        </w:rPr>
        <w:t xml:space="preserve">Health and Safety at Work Act 2015. Parliamentary Council Office, Te Tari Tohutohu Parēmata. </w:t>
      </w:r>
      <w:hyperlink r:id="rId14">
        <w:r w:rsidRPr="00C407B2">
          <w:rPr>
            <w:rStyle w:val="Hyperlink"/>
            <w:rFonts w:ascii="Arial" w:eastAsia="Arial" w:hAnsi="Arial" w:cs="Arial"/>
            <w:sz w:val="22"/>
            <w:szCs w:val="22"/>
          </w:rPr>
          <w:t>https://www.legislation.govt.nz/act/public/2015/0070/latest/DLM5976660.html</w:t>
        </w:r>
      </w:hyperlink>
    </w:p>
    <w:p w14:paraId="1EC6DA5C" w14:textId="104C3349" w:rsidR="005E321B" w:rsidRPr="005E321B" w:rsidRDefault="00C9492E" w:rsidP="005E321B">
      <w:pPr>
        <w:pStyle w:val="ListParagraph"/>
        <w:numPr>
          <w:ilvl w:val="0"/>
          <w:numId w:val="5"/>
        </w:numPr>
        <w:spacing w:line="240" w:lineRule="auto"/>
        <w:ind w:left="567" w:hanging="567"/>
        <w:contextualSpacing w:val="0"/>
        <w:rPr>
          <w:rFonts w:ascii="Arial" w:eastAsia="Arial" w:hAnsi="Arial" w:cs="Arial"/>
          <w:color w:val="000000" w:themeColor="text1"/>
          <w:sz w:val="22"/>
          <w:szCs w:val="22"/>
        </w:rPr>
      </w:pPr>
      <w:r w:rsidRPr="00C9492E">
        <w:rPr>
          <w:rFonts w:ascii="Arial" w:eastAsia="Arial" w:hAnsi="Arial" w:cs="Arial"/>
          <w:color w:val="000000" w:themeColor="text1"/>
          <w:sz w:val="22"/>
          <w:szCs w:val="22"/>
        </w:rPr>
        <w:t xml:space="preserve">Health and Safety at Work (General Risk and Workplace Management) Regulations 2016 </w:t>
      </w:r>
      <w:r w:rsidRPr="00C407B2">
        <w:rPr>
          <w:rFonts w:ascii="Arial" w:eastAsia="Arial" w:hAnsi="Arial" w:cs="Arial"/>
          <w:color w:val="000000" w:themeColor="text1"/>
          <w:sz w:val="22"/>
          <w:szCs w:val="22"/>
        </w:rPr>
        <w:t>Parliamentary Council Office, Te Tari Tohutohu Parēmata</w:t>
      </w:r>
      <w:r w:rsidRPr="00C9492E">
        <w:rPr>
          <w:rFonts w:ascii="Arial" w:eastAsia="Arial" w:hAnsi="Arial" w:cs="Arial"/>
          <w:color w:val="000000" w:themeColor="text1"/>
          <w:sz w:val="22"/>
          <w:szCs w:val="22"/>
        </w:rPr>
        <w:t xml:space="preserve"> </w:t>
      </w:r>
      <w:hyperlink r:id="rId15" w:history="1">
        <w:r w:rsidR="005E321B" w:rsidRPr="005E321B">
          <w:rPr>
            <w:rStyle w:val="Hyperlink"/>
            <w:rFonts w:ascii="Arial" w:eastAsia="Arial" w:hAnsi="Arial" w:cs="Arial"/>
            <w:sz w:val="22"/>
            <w:szCs w:val="22"/>
          </w:rPr>
          <w:t>https://www.legislation.govt.nz/regulation/public/2016/0013/latest/DLM6727530.html</w:t>
        </w:r>
      </w:hyperlink>
    </w:p>
    <w:p w14:paraId="750A2480" w14:textId="77777777" w:rsidR="0080114D" w:rsidRPr="009D58BB" w:rsidRDefault="0080114D" w:rsidP="0080114D">
      <w:pPr>
        <w:pStyle w:val="ListParagraph"/>
        <w:numPr>
          <w:ilvl w:val="0"/>
          <w:numId w:val="5"/>
        </w:numPr>
        <w:spacing w:line="240" w:lineRule="auto"/>
        <w:ind w:left="567" w:hanging="567"/>
        <w:contextualSpacing w:val="0"/>
        <w:rPr>
          <w:rFonts w:ascii="Arial" w:hAnsi="Arial" w:cs="Arial"/>
          <w:color w:val="000000" w:themeColor="text1"/>
          <w:sz w:val="22"/>
          <w:szCs w:val="22"/>
        </w:rPr>
      </w:pPr>
      <w:r w:rsidRPr="001051FB">
        <w:rPr>
          <w:rFonts w:ascii="Arial" w:hAnsi="Arial" w:cs="Arial"/>
          <w:color w:val="000000" w:themeColor="text1"/>
          <w:sz w:val="22"/>
          <w:szCs w:val="22"/>
        </w:rPr>
        <w:lastRenderedPageBreak/>
        <w:t xml:space="preserve">Worksafe. (2019). </w:t>
      </w:r>
      <w:r w:rsidRPr="00D31F5A">
        <w:rPr>
          <w:rFonts w:ascii="Arial" w:hAnsi="Arial" w:cs="Arial"/>
          <w:i/>
          <w:iCs/>
          <w:color w:val="000000" w:themeColor="text1"/>
          <w:sz w:val="22"/>
          <w:szCs w:val="22"/>
        </w:rPr>
        <w:t>Best practice guidelines for working at height in New Zealand.</w:t>
      </w:r>
      <w:r w:rsidRPr="001051FB">
        <w:rPr>
          <w:rFonts w:ascii="Arial" w:hAnsi="Arial" w:cs="Arial"/>
          <w:color w:val="000000" w:themeColor="text1"/>
          <w:sz w:val="22"/>
          <w:szCs w:val="22"/>
        </w:rPr>
        <w:t xml:space="preserve"> </w:t>
      </w:r>
      <w:hyperlink r:id="rId16" w:history="1">
        <w:r w:rsidRPr="001051FB">
          <w:rPr>
            <w:rStyle w:val="Hyperlink"/>
            <w:rFonts w:ascii="Arial" w:hAnsi="Arial" w:cs="Arial"/>
            <w:sz w:val="22"/>
            <w:szCs w:val="22"/>
          </w:rPr>
          <w:t>https://www.worksafe.govt.nz/topic-and-industry/working-at-height/working-at-height-in-nz/</w:t>
        </w:r>
      </w:hyperlink>
    </w:p>
    <w:p w14:paraId="45D33277" w14:textId="24F0F679" w:rsidR="0079389D" w:rsidRPr="00673952" w:rsidRDefault="0079389D" w:rsidP="00673952">
      <w:pPr>
        <w:spacing w:line="240" w:lineRule="auto"/>
        <w:rPr>
          <w:rFonts w:ascii="Arial" w:hAnsi="Arial" w:cs="Arial"/>
          <w:sz w:val="22"/>
          <w:szCs w:val="22"/>
        </w:rPr>
      </w:pPr>
      <w:r w:rsidRPr="00673952">
        <w:rPr>
          <w:rFonts w:ascii="Arial" w:hAnsi="Arial" w:cs="Arial"/>
          <w:sz w:val="22"/>
          <w:szCs w:val="22"/>
        </w:rPr>
        <w:t>Any new, amended or replacement Acts, regulations, standards, codes of practice, guidelines, or authority requirements or conditions affecting this skill standard will take precedence for assessment purposes, pending review of this skill standard.  </w:t>
      </w:r>
    </w:p>
    <w:p w14:paraId="113E89F4" w14:textId="77777777" w:rsidR="00895304" w:rsidRPr="00C03C62" w:rsidRDefault="00895304" w:rsidP="00654883">
      <w:pPr>
        <w:spacing w:line="240" w:lineRule="auto"/>
        <w:rPr>
          <w:rFonts w:ascii="Arial" w:hAnsi="Arial" w:cs="Arial"/>
          <w:b/>
          <w:bCs/>
          <w:sz w:val="22"/>
          <w:szCs w:val="22"/>
        </w:rPr>
      </w:pPr>
      <w:bookmarkStart w:id="0" w:name="_Hlk111798136"/>
    </w:p>
    <w:p w14:paraId="273F151B" w14:textId="77777777" w:rsidR="00D75F27" w:rsidRPr="00A2260E" w:rsidRDefault="00D75F27" w:rsidP="00C67F83">
      <w:pPr>
        <w:keepNext/>
        <w:keepLines/>
        <w:spacing w:line="240" w:lineRule="auto"/>
        <w:rPr>
          <w:rFonts w:ascii="Arial" w:hAnsi="Arial" w:cs="Arial"/>
          <w:b/>
          <w:bCs/>
          <w:sz w:val="22"/>
          <w:szCs w:val="22"/>
        </w:rPr>
      </w:pPr>
      <w:r w:rsidRPr="00C03C62">
        <w:rPr>
          <w:rFonts w:ascii="Arial" w:hAnsi="Arial" w:cs="Arial"/>
          <w:b/>
          <w:bCs/>
          <w:sz w:val="22"/>
          <w:szCs w:val="22"/>
        </w:rPr>
        <w:t xml:space="preserve">Pārongo Whakaū Kounga | </w:t>
      </w:r>
      <w:r w:rsidRPr="00C30139">
        <w:rPr>
          <w:rFonts w:ascii="Arial" w:hAnsi="Arial" w:cs="Arial"/>
          <w:sz w:val="22"/>
          <w:szCs w:val="22"/>
        </w:rPr>
        <w:t>Quality assurance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4923"/>
        <w:gridCol w:w="4706"/>
      </w:tblGrid>
      <w:tr w:rsidR="00D70473" w:rsidRPr="00C03C62" w14:paraId="54F3F9A1" w14:textId="77777777" w:rsidTr="00C03C62">
        <w:trPr>
          <w:cantSplit/>
        </w:trPr>
        <w:tc>
          <w:tcPr>
            <w:tcW w:w="4923" w:type="dxa"/>
            <w:shd w:val="clear" w:color="auto" w:fill="8DCCD2"/>
          </w:tcPr>
          <w:bookmarkEnd w:id="0"/>
          <w:p w14:paraId="3A1980E1" w14:textId="77777777" w:rsidR="00D70473" w:rsidRPr="00C03C62" w:rsidRDefault="00D70473" w:rsidP="00C03C62">
            <w:pPr>
              <w:keepNext/>
              <w:keepLines/>
              <w:spacing w:line="240" w:lineRule="auto"/>
              <w:rPr>
                <w:rFonts w:ascii="Arial" w:hAnsi="Arial" w:cs="Arial"/>
                <w:b/>
                <w:bCs/>
                <w:sz w:val="22"/>
                <w:szCs w:val="22"/>
              </w:rPr>
            </w:pPr>
            <w:r w:rsidRPr="00C03C62">
              <w:rPr>
                <w:rFonts w:ascii="Arial" w:hAnsi="Arial" w:cs="Arial"/>
                <w:b/>
                <w:bCs/>
                <w:sz w:val="22"/>
                <w:szCs w:val="22"/>
              </w:rPr>
              <w:t>Ngā rōpū whakatau-paerewa |</w:t>
            </w:r>
            <w:r w:rsidR="00110689" w:rsidRPr="00C03C62">
              <w:rPr>
                <w:rFonts w:ascii="Arial" w:hAnsi="Arial" w:cs="Arial"/>
                <w:b/>
                <w:bCs/>
                <w:sz w:val="22"/>
                <w:szCs w:val="22"/>
              </w:rPr>
              <w:t xml:space="preserve"> </w:t>
            </w:r>
            <w:r w:rsidRPr="00C03C62">
              <w:rPr>
                <w:rFonts w:ascii="Arial" w:hAnsi="Arial" w:cs="Arial"/>
                <w:sz w:val="22"/>
                <w:szCs w:val="22"/>
              </w:rPr>
              <w:t>Standard</w:t>
            </w:r>
            <w:r w:rsidR="00110689" w:rsidRPr="00C03C62">
              <w:rPr>
                <w:rFonts w:ascii="Arial" w:hAnsi="Arial" w:cs="Arial"/>
                <w:sz w:val="22"/>
                <w:szCs w:val="22"/>
              </w:rPr>
              <w:t> </w:t>
            </w:r>
            <w:r w:rsidRPr="00C03C62">
              <w:rPr>
                <w:rFonts w:ascii="Arial" w:hAnsi="Arial" w:cs="Arial"/>
                <w:sz w:val="22"/>
                <w:szCs w:val="22"/>
              </w:rPr>
              <w:t>Setting Body</w:t>
            </w:r>
          </w:p>
        </w:tc>
        <w:tc>
          <w:tcPr>
            <w:tcW w:w="4706" w:type="dxa"/>
          </w:tcPr>
          <w:p w14:paraId="7F7209EE" w14:textId="3BF140E8" w:rsidR="00D70473" w:rsidRPr="00C03C62" w:rsidRDefault="00FC342C" w:rsidP="003800D9">
            <w:pPr>
              <w:keepNext/>
              <w:keepLines/>
              <w:spacing w:line="240" w:lineRule="auto"/>
              <w:rPr>
                <w:rFonts w:ascii="Arial" w:hAnsi="Arial" w:cs="Arial"/>
                <w:sz w:val="22"/>
                <w:szCs w:val="22"/>
              </w:rPr>
            </w:pPr>
            <w:r>
              <w:rPr>
                <w:rFonts w:ascii="Arial" w:hAnsi="Arial" w:cs="Arial"/>
                <w:sz w:val="22"/>
                <w:szCs w:val="22"/>
              </w:rPr>
              <w:t>Waihanga Ara Rau</w:t>
            </w:r>
            <w:r w:rsidR="00E04C3F">
              <w:rPr>
                <w:rFonts w:ascii="Arial" w:hAnsi="Arial" w:cs="Arial"/>
                <w:sz w:val="22"/>
                <w:szCs w:val="22"/>
              </w:rPr>
              <w:t xml:space="preserve"> </w:t>
            </w:r>
            <w:r w:rsidR="00313168">
              <w:rPr>
                <w:rFonts w:ascii="Arial" w:hAnsi="Arial" w:cs="Arial"/>
                <w:sz w:val="22"/>
                <w:szCs w:val="22"/>
              </w:rPr>
              <w:t>Construction and Infrastructure</w:t>
            </w:r>
            <w:r w:rsidR="00795A37">
              <w:rPr>
                <w:rFonts w:ascii="Arial" w:hAnsi="Arial" w:cs="Arial"/>
                <w:sz w:val="22"/>
                <w:szCs w:val="22"/>
              </w:rPr>
              <w:t xml:space="preserve"> Workforce Development Council</w:t>
            </w:r>
          </w:p>
        </w:tc>
      </w:tr>
      <w:tr w:rsidR="00D70473" w:rsidRPr="00C03C62" w14:paraId="49F164E3" w14:textId="77777777" w:rsidTr="00C03C62">
        <w:trPr>
          <w:cantSplit/>
        </w:trPr>
        <w:tc>
          <w:tcPr>
            <w:tcW w:w="4923" w:type="dxa"/>
            <w:shd w:val="clear" w:color="auto" w:fill="8DCCD2"/>
          </w:tcPr>
          <w:p w14:paraId="2EBC6D3B" w14:textId="77777777" w:rsidR="00D70473" w:rsidRPr="00C03C62" w:rsidRDefault="00B00002" w:rsidP="00C03C62">
            <w:pPr>
              <w:spacing w:line="240" w:lineRule="auto"/>
              <w:rPr>
                <w:rFonts w:ascii="Arial" w:hAnsi="Arial" w:cs="Arial"/>
                <w:sz w:val="22"/>
                <w:szCs w:val="22"/>
              </w:rPr>
            </w:pPr>
            <w:r w:rsidRPr="00C03C62">
              <w:rPr>
                <w:rFonts w:ascii="Arial" w:hAnsi="Arial" w:cs="Arial"/>
                <w:b/>
                <w:bCs/>
                <w:sz w:val="22"/>
                <w:szCs w:val="22"/>
              </w:rPr>
              <w:t xml:space="preserve">Whakaritenga Rārangi Paetae Aromatawai | </w:t>
            </w:r>
            <w:r w:rsidRPr="00C03C62">
              <w:rPr>
                <w:rFonts w:ascii="Arial" w:hAnsi="Arial" w:cs="Arial"/>
                <w:sz w:val="22"/>
                <w:szCs w:val="22"/>
              </w:rPr>
              <w:t>DASS classification</w:t>
            </w:r>
          </w:p>
        </w:tc>
        <w:tc>
          <w:tcPr>
            <w:tcW w:w="4706" w:type="dxa"/>
          </w:tcPr>
          <w:p w14:paraId="0DB73ED0" w14:textId="133EAABD" w:rsidR="00D70473" w:rsidRPr="00C03C62" w:rsidRDefault="00587BCE" w:rsidP="00C03C62">
            <w:pPr>
              <w:spacing w:line="240" w:lineRule="auto"/>
              <w:rPr>
                <w:rFonts w:ascii="Arial" w:hAnsi="Arial" w:cs="Arial"/>
                <w:sz w:val="22"/>
                <w:szCs w:val="22"/>
              </w:rPr>
            </w:pPr>
            <w:r w:rsidRPr="00587BCE">
              <w:rPr>
                <w:rFonts w:ascii="Arial" w:hAnsi="Arial" w:cs="Arial"/>
                <w:sz w:val="22"/>
                <w:szCs w:val="22"/>
              </w:rPr>
              <w:t>Lifting Equipment &gt; Industrial Rope Access</w:t>
            </w:r>
          </w:p>
        </w:tc>
      </w:tr>
      <w:tr w:rsidR="00D70473" w:rsidRPr="00C03C62" w14:paraId="17796465" w14:textId="77777777" w:rsidTr="00C03C62">
        <w:trPr>
          <w:cantSplit/>
        </w:trPr>
        <w:tc>
          <w:tcPr>
            <w:tcW w:w="4923" w:type="dxa"/>
            <w:shd w:val="clear" w:color="auto" w:fill="8DCCD2"/>
          </w:tcPr>
          <w:p w14:paraId="4CB84290" w14:textId="77777777" w:rsidR="00D70473" w:rsidRPr="00C03C62" w:rsidRDefault="00D70473" w:rsidP="00C03C62">
            <w:pPr>
              <w:spacing w:line="240" w:lineRule="auto"/>
              <w:rPr>
                <w:rFonts w:ascii="Arial" w:hAnsi="Arial" w:cs="Arial"/>
                <w:b/>
                <w:bCs/>
                <w:sz w:val="22"/>
                <w:szCs w:val="22"/>
                <w:lang w:val="nl-NL"/>
              </w:rPr>
            </w:pPr>
            <w:r w:rsidRPr="00C03C62">
              <w:rPr>
                <w:rFonts w:ascii="Arial" w:hAnsi="Arial" w:cs="Arial"/>
                <w:b/>
                <w:bCs/>
                <w:sz w:val="22"/>
                <w:szCs w:val="22"/>
                <w:lang w:val="nl-NL"/>
              </w:rPr>
              <w:t xml:space="preserve">Ko te tohutoro ki ngā Whakaritenga i te Whakamanatanga me te Whakaōritenga | </w:t>
            </w:r>
            <w:r w:rsidRPr="00C03C62">
              <w:rPr>
                <w:rFonts w:ascii="Arial" w:hAnsi="Arial" w:cs="Arial"/>
                <w:sz w:val="22"/>
                <w:szCs w:val="22"/>
                <w:lang w:val="nl-NL"/>
              </w:rPr>
              <w:t>CMR</w:t>
            </w:r>
          </w:p>
        </w:tc>
        <w:tc>
          <w:tcPr>
            <w:tcW w:w="4706" w:type="dxa"/>
          </w:tcPr>
          <w:p w14:paraId="53DE6FF1" w14:textId="58A7A950" w:rsidR="0053752C" w:rsidRPr="00C03C62" w:rsidRDefault="00FC342C" w:rsidP="00C03C62">
            <w:pPr>
              <w:spacing w:line="240" w:lineRule="auto"/>
              <w:rPr>
                <w:rFonts w:ascii="Arial" w:hAnsi="Arial" w:cs="Arial"/>
                <w:sz w:val="22"/>
                <w:szCs w:val="22"/>
              </w:rPr>
            </w:pPr>
            <w:r>
              <w:rPr>
                <w:rFonts w:ascii="Arial" w:hAnsi="Arial" w:cs="Arial"/>
                <w:sz w:val="22"/>
                <w:szCs w:val="22"/>
              </w:rPr>
              <w:t>0120</w:t>
            </w:r>
          </w:p>
        </w:tc>
      </w:tr>
    </w:tbl>
    <w:p w14:paraId="270D2320" w14:textId="77777777" w:rsidR="00D70473" w:rsidRPr="00DC70E1" w:rsidRDefault="00D70473" w:rsidP="00DC70E1">
      <w:pPr>
        <w:spacing w:line="240" w:lineRule="auto"/>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3055"/>
        <w:gridCol w:w="1868"/>
        <w:gridCol w:w="2168"/>
        <w:gridCol w:w="2538"/>
      </w:tblGrid>
      <w:tr w:rsidR="00C67F83" w:rsidRPr="00C03C62" w14:paraId="2E3101AF" w14:textId="77777777" w:rsidTr="00C03C62">
        <w:trPr>
          <w:cantSplit/>
        </w:trPr>
        <w:tc>
          <w:tcPr>
            <w:tcW w:w="3055" w:type="dxa"/>
            <w:shd w:val="clear" w:color="auto" w:fill="8DCCD2"/>
          </w:tcPr>
          <w:p w14:paraId="3E095173" w14:textId="77777777" w:rsidR="00D70473" w:rsidRPr="00C03C62" w:rsidRDefault="00D70473" w:rsidP="00C03C62">
            <w:pPr>
              <w:spacing w:line="240" w:lineRule="auto"/>
              <w:rPr>
                <w:rFonts w:ascii="Arial" w:hAnsi="Arial" w:cs="Arial"/>
                <w:b/>
                <w:bCs/>
                <w:sz w:val="22"/>
                <w:szCs w:val="22"/>
              </w:rPr>
            </w:pPr>
            <w:r w:rsidRPr="00C03C62">
              <w:rPr>
                <w:rFonts w:ascii="Arial" w:hAnsi="Arial" w:cs="Arial"/>
                <w:b/>
                <w:bCs/>
                <w:sz w:val="22"/>
                <w:szCs w:val="22"/>
              </w:rPr>
              <w:t xml:space="preserve">Hātepe | </w:t>
            </w:r>
            <w:r w:rsidRPr="00C03C62">
              <w:rPr>
                <w:rFonts w:ascii="Arial" w:hAnsi="Arial" w:cs="Arial"/>
                <w:sz w:val="22"/>
                <w:szCs w:val="22"/>
              </w:rPr>
              <w:t>Process</w:t>
            </w:r>
          </w:p>
        </w:tc>
        <w:tc>
          <w:tcPr>
            <w:tcW w:w="1868" w:type="dxa"/>
            <w:shd w:val="clear" w:color="auto" w:fill="8DCCD2"/>
          </w:tcPr>
          <w:p w14:paraId="068685EB" w14:textId="77777777" w:rsidR="00D70473" w:rsidRPr="00C03C62" w:rsidRDefault="00D70473" w:rsidP="00C03C62">
            <w:pPr>
              <w:spacing w:line="240" w:lineRule="auto"/>
              <w:rPr>
                <w:rFonts w:ascii="Arial" w:hAnsi="Arial" w:cs="Arial"/>
                <w:b/>
                <w:bCs/>
                <w:sz w:val="22"/>
                <w:szCs w:val="22"/>
              </w:rPr>
            </w:pPr>
            <w:r w:rsidRPr="00C03C62">
              <w:rPr>
                <w:rFonts w:ascii="Arial" w:hAnsi="Arial" w:cs="Arial"/>
                <w:b/>
                <w:bCs/>
                <w:sz w:val="22"/>
                <w:szCs w:val="22"/>
              </w:rPr>
              <w:t xml:space="preserve">Putanga | </w:t>
            </w:r>
            <w:r w:rsidRPr="00C03C62">
              <w:rPr>
                <w:rFonts w:ascii="Arial" w:hAnsi="Arial" w:cs="Arial"/>
                <w:sz w:val="22"/>
                <w:szCs w:val="22"/>
              </w:rPr>
              <w:t>Version</w:t>
            </w:r>
          </w:p>
        </w:tc>
        <w:tc>
          <w:tcPr>
            <w:tcW w:w="2168" w:type="dxa"/>
            <w:shd w:val="clear" w:color="auto" w:fill="8DCCD2"/>
          </w:tcPr>
          <w:p w14:paraId="71CC3361" w14:textId="77777777" w:rsidR="00D70473" w:rsidRPr="00C03C62" w:rsidRDefault="00D70473" w:rsidP="00C03C62">
            <w:pPr>
              <w:spacing w:line="240" w:lineRule="auto"/>
              <w:rPr>
                <w:rFonts w:ascii="Arial" w:hAnsi="Arial" w:cs="Arial"/>
                <w:b/>
                <w:bCs/>
                <w:sz w:val="22"/>
                <w:szCs w:val="22"/>
              </w:rPr>
            </w:pPr>
            <w:r w:rsidRPr="00C03C62">
              <w:rPr>
                <w:rFonts w:ascii="Arial" w:hAnsi="Arial" w:cs="Arial"/>
                <w:b/>
                <w:bCs/>
                <w:sz w:val="22"/>
                <w:szCs w:val="22"/>
              </w:rPr>
              <w:t xml:space="preserve">Rā whakaputa | </w:t>
            </w:r>
            <w:r w:rsidRPr="00C03C62">
              <w:rPr>
                <w:rFonts w:ascii="Arial" w:hAnsi="Arial" w:cs="Arial"/>
                <w:sz w:val="22"/>
                <w:szCs w:val="22"/>
              </w:rPr>
              <w:t>Review</w:t>
            </w:r>
            <w:r w:rsidRPr="00C03C62">
              <w:rPr>
                <w:rFonts w:ascii="Arial" w:hAnsi="Arial" w:cs="Arial"/>
                <w:b/>
                <w:bCs/>
                <w:sz w:val="22"/>
                <w:szCs w:val="22"/>
              </w:rPr>
              <w:t xml:space="preserve"> </w:t>
            </w:r>
            <w:r w:rsidRPr="00C03C62">
              <w:rPr>
                <w:rFonts w:ascii="Arial" w:hAnsi="Arial" w:cs="Arial"/>
                <w:sz w:val="22"/>
                <w:szCs w:val="22"/>
              </w:rPr>
              <w:t>Date</w:t>
            </w:r>
          </w:p>
        </w:tc>
        <w:tc>
          <w:tcPr>
            <w:tcW w:w="2538" w:type="dxa"/>
            <w:shd w:val="clear" w:color="auto" w:fill="8DCCD2"/>
          </w:tcPr>
          <w:p w14:paraId="41DBF41E" w14:textId="77777777" w:rsidR="00D70473" w:rsidRPr="00C03C62" w:rsidRDefault="00D70473" w:rsidP="00C03C62">
            <w:pPr>
              <w:spacing w:line="240" w:lineRule="auto"/>
              <w:rPr>
                <w:rFonts w:ascii="Arial" w:hAnsi="Arial" w:cs="Arial"/>
                <w:b/>
                <w:bCs/>
                <w:sz w:val="22"/>
                <w:szCs w:val="22"/>
              </w:rPr>
            </w:pPr>
            <w:r w:rsidRPr="00C03C62">
              <w:rPr>
                <w:rFonts w:ascii="Arial" w:hAnsi="Arial" w:cs="Arial"/>
                <w:b/>
                <w:bCs/>
                <w:sz w:val="22"/>
                <w:szCs w:val="22"/>
              </w:rPr>
              <w:t xml:space="preserve">Rā whakamutunga mō te aromatawai | </w:t>
            </w:r>
            <w:r w:rsidRPr="00C03C62">
              <w:rPr>
                <w:rFonts w:ascii="Arial" w:hAnsi="Arial" w:cs="Arial"/>
                <w:sz w:val="22"/>
                <w:szCs w:val="22"/>
              </w:rPr>
              <w:t>Last date for assessment</w:t>
            </w:r>
          </w:p>
        </w:tc>
      </w:tr>
      <w:tr w:rsidR="00C67F83" w:rsidRPr="00C03C62" w14:paraId="0A29BB8C" w14:textId="77777777" w:rsidTr="00C03C62">
        <w:trPr>
          <w:cantSplit/>
        </w:trPr>
        <w:tc>
          <w:tcPr>
            <w:tcW w:w="3055" w:type="dxa"/>
          </w:tcPr>
          <w:p w14:paraId="291A67CC" w14:textId="77777777" w:rsidR="001C1AB5" w:rsidRPr="00C03C62" w:rsidRDefault="001C1AB5" w:rsidP="00C03C62">
            <w:pPr>
              <w:spacing w:line="240" w:lineRule="auto"/>
              <w:rPr>
                <w:rFonts w:ascii="Arial" w:hAnsi="Arial" w:cs="Arial"/>
                <w:sz w:val="22"/>
                <w:szCs w:val="22"/>
              </w:rPr>
            </w:pPr>
            <w:r w:rsidRPr="00C03C62">
              <w:rPr>
                <w:rFonts w:ascii="Arial" w:hAnsi="Arial" w:cs="Arial"/>
                <w:b/>
                <w:bCs/>
                <w:sz w:val="22"/>
                <w:szCs w:val="22"/>
              </w:rPr>
              <w:t>Rēhitatanga |</w:t>
            </w:r>
            <w:r w:rsidRPr="00C03C62">
              <w:rPr>
                <w:rFonts w:ascii="Arial" w:hAnsi="Arial" w:cs="Arial"/>
                <w:sz w:val="22"/>
                <w:szCs w:val="22"/>
              </w:rPr>
              <w:t xml:space="preserve"> Registration </w:t>
            </w:r>
          </w:p>
        </w:tc>
        <w:tc>
          <w:tcPr>
            <w:tcW w:w="1868" w:type="dxa"/>
          </w:tcPr>
          <w:p w14:paraId="750CD30D" w14:textId="77777777" w:rsidR="001C1AB5" w:rsidRPr="00C03C62" w:rsidRDefault="001C1AB5" w:rsidP="00C03C62">
            <w:pPr>
              <w:spacing w:line="240" w:lineRule="auto"/>
              <w:rPr>
                <w:rFonts w:ascii="Arial" w:hAnsi="Arial" w:cs="Arial"/>
                <w:sz w:val="22"/>
                <w:szCs w:val="22"/>
              </w:rPr>
            </w:pPr>
            <w:r w:rsidRPr="00C03C62">
              <w:rPr>
                <w:rFonts w:ascii="Arial" w:hAnsi="Arial" w:cs="Arial"/>
                <w:sz w:val="22"/>
                <w:szCs w:val="22"/>
              </w:rPr>
              <w:t>1</w:t>
            </w:r>
          </w:p>
        </w:tc>
        <w:tc>
          <w:tcPr>
            <w:tcW w:w="2168" w:type="dxa"/>
          </w:tcPr>
          <w:p w14:paraId="080980AE" w14:textId="07366469" w:rsidR="001C1AB5" w:rsidRPr="00C03C62" w:rsidRDefault="001C1AB5" w:rsidP="00C03C62">
            <w:pPr>
              <w:spacing w:line="286" w:lineRule="auto"/>
              <w:rPr>
                <w:rFonts w:ascii="Arial" w:hAnsi="Arial" w:cs="Arial"/>
                <w:sz w:val="22"/>
                <w:szCs w:val="22"/>
              </w:rPr>
            </w:pPr>
          </w:p>
        </w:tc>
        <w:tc>
          <w:tcPr>
            <w:tcW w:w="2538" w:type="dxa"/>
          </w:tcPr>
          <w:p w14:paraId="6F9A3680" w14:textId="77777777" w:rsidR="001C1AB5" w:rsidRPr="00C03C62" w:rsidRDefault="001C1AB5" w:rsidP="00C03C62">
            <w:pPr>
              <w:spacing w:line="286" w:lineRule="auto"/>
              <w:rPr>
                <w:rFonts w:ascii="Arial" w:hAnsi="Arial" w:cs="Arial"/>
                <w:sz w:val="22"/>
                <w:szCs w:val="22"/>
              </w:rPr>
            </w:pPr>
            <w:r w:rsidRPr="00C03C62">
              <w:rPr>
                <w:rFonts w:ascii="Arial" w:hAnsi="Arial" w:cs="Arial"/>
                <w:sz w:val="22"/>
                <w:szCs w:val="22"/>
              </w:rPr>
              <w:t>N/A </w:t>
            </w:r>
          </w:p>
        </w:tc>
      </w:tr>
      <w:tr w:rsidR="00D70473" w:rsidRPr="00C03C62" w14:paraId="428FF09D" w14:textId="77777777" w:rsidTr="00C03C62">
        <w:trPr>
          <w:cantSplit/>
        </w:trPr>
        <w:tc>
          <w:tcPr>
            <w:tcW w:w="3055" w:type="dxa"/>
            <w:shd w:val="clear" w:color="auto" w:fill="8DCCD2"/>
          </w:tcPr>
          <w:p w14:paraId="7E0CA4D3" w14:textId="77777777" w:rsidR="00D70473" w:rsidRPr="00C03C62" w:rsidRDefault="00C302FE" w:rsidP="00C03C62">
            <w:pPr>
              <w:spacing w:line="240" w:lineRule="auto"/>
              <w:rPr>
                <w:rFonts w:ascii="Arial" w:hAnsi="Arial" w:cs="Arial"/>
                <w:b/>
                <w:bCs/>
                <w:sz w:val="22"/>
                <w:szCs w:val="22"/>
              </w:rPr>
            </w:pPr>
            <w:r w:rsidRPr="00C03C62">
              <w:rPr>
                <w:rFonts w:ascii="Arial" w:hAnsi="Arial" w:cs="Arial"/>
                <w:b/>
                <w:bCs/>
                <w:sz w:val="22"/>
                <w:szCs w:val="22"/>
              </w:rPr>
              <w:t>Kōrero whakakapinga |</w:t>
            </w:r>
            <w:r w:rsidRPr="00C03C62">
              <w:rPr>
                <w:rFonts w:ascii="Arial" w:hAnsi="Arial" w:cs="Arial"/>
                <w:b/>
                <w:bCs/>
              </w:rPr>
              <w:t xml:space="preserve"> </w:t>
            </w:r>
            <w:r w:rsidR="00D70473" w:rsidRPr="00C03C62">
              <w:rPr>
                <w:rFonts w:ascii="Arial" w:hAnsi="Arial" w:cs="Arial"/>
                <w:sz w:val="22"/>
                <w:szCs w:val="22"/>
              </w:rPr>
              <w:t>Replacement information</w:t>
            </w:r>
          </w:p>
        </w:tc>
        <w:tc>
          <w:tcPr>
            <w:tcW w:w="6574" w:type="dxa"/>
            <w:gridSpan w:val="3"/>
          </w:tcPr>
          <w:p w14:paraId="461C30FB" w14:textId="66F8108A" w:rsidR="00D70473" w:rsidRPr="00C03C62" w:rsidRDefault="000A32EC" w:rsidP="00C03C62">
            <w:pPr>
              <w:spacing w:line="240" w:lineRule="auto"/>
              <w:rPr>
                <w:rFonts w:ascii="Arial" w:hAnsi="Arial" w:cs="Arial"/>
                <w:sz w:val="22"/>
                <w:szCs w:val="22"/>
              </w:rPr>
            </w:pPr>
            <w:r>
              <w:rPr>
                <w:rFonts w:ascii="Arial" w:hAnsi="Arial" w:cs="Arial"/>
                <w:sz w:val="22"/>
                <w:szCs w:val="22"/>
              </w:rPr>
              <w:t>This skill standard replaces Unit 23229</w:t>
            </w:r>
            <w:r w:rsidR="002D1BF7">
              <w:rPr>
                <w:rFonts w:ascii="Arial" w:hAnsi="Arial" w:cs="Arial"/>
                <w:sz w:val="22"/>
                <w:szCs w:val="22"/>
              </w:rPr>
              <w:t>.</w:t>
            </w:r>
          </w:p>
        </w:tc>
      </w:tr>
      <w:tr w:rsidR="00D70473" w:rsidRPr="00C03C62" w14:paraId="679388AB" w14:textId="77777777" w:rsidTr="00C03C62">
        <w:trPr>
          <w:cantSplit/>
        </w:trPr>
        <w:tc>
          <w:tcPr>
            <w:tcW w:w="3055" w:type="dxa"/>
            <w:shd w:val="clear" w:color="auto" w:fill="8DCCD2"/>
          </w:tcPr>
          <w:p w14:paraId="270E924D" w14:textId="77777777" w:rsidR="00D70473" w:rsidRPr="00C03C62" w:rsidRDefault="00D70473" w:rsidP="00C03C62">
            <w:pPr>
              <w:spacing w:line="240" w:lineRule="auto"/>
              <w:rPr>
                <w:rFonts w:ascii="Arial" w:hAnsi="Arial" w:cs="Arial"/>
                <w:b/>
                <w:bCs/>
                <w:sz w:val="22"/>
                <w:szCs w:val="22"/>
              </w:rPr>
            </w:pPr>
            <w:r w:rsidRPr="00C03C62">
              <w:rPr>
                <w:rFonts w:ascii="Arial" w:hAnsi="Arial" w:cs="Arial"/>
                <w:b/>
                <w:bCs/>
                <w:sz w:val="22"/>
                <w:szCs w:val="22"/>
              </w:rPr>
              <w:t xml:space="preserve">Rā arotake | </w:t>
            </w:r>
            <w:r w:rsidRPr="00C03C62">
              <w:rPr>
                <w:rFonts w:ascii="Arial" w:hAnsi="Arial" w:cs="Arial"/>
                <w:sz w:val="22"/>
                <w:szCs w:val="22"/>
              </w:rPr>
              <w:t>Planned</w:t>
            </w:r>
            <w:r w:rsidR="00110689" w:rsidRPr="00C03C62">
              <w:rPr>
                <w:rFonts w:ascii="Arial" w:hAnsi="Arial" w:cs="Arial"/>
                <w:sz w:val="22"/>
                <w:szCs w:val="22"/>
              </w:rPr>
              <w:t> </w:t>
            </w:r>
            <w:r w:rsidRPr="00C03C62">
              <w:rPr>
                <w:rFonts w:ascii="Arial" w:hAnsi="Arial" w:cs="Arial"/>
                <w:sz w:val="22"/>
                <w:szCs w:val="22"/>
              </w:rPr>
              <w:t>review</w:t>
            </w:r>
            <w:r w:rsidR="00110689" w:rsidRPr="00C03C62">
              <w:rPr>
                <w:rFonts w:ascii="Arial" w:hAnsi="Arial" w:cs="Arial"/>
                <w:sz w:val="22"/>
                <w:szCs w:val="22"/>
              </w:rPr>
              <w:t> </w:t>
            </w:r>
            <w:r w:rsidRPr="00C03C62">
              <w:rPr>
                <w:rFonts w:ascii="Arial" w:hAnsi="Arial" w:cs="Arial"/>
                <w:sz w:val="22"/>
                <w:szCs w:val="22"/>
              </w:rPr>
              <w:t>date</w:t>
            </w:r>
          </w:p>
        </w:tc>
        <w:tc>
          <w:tcPr>
            <w:tcW w:w="6574" w:type="dxa"/>
            <w:gridSpan w:val="3"/>
          </w:tcPr>
          <w:p w14:paraId="750F5096" w14:textId="559F7AE3" w:rsidR="00D70473" w:rsidRPr="00C03C62" w:rsidRDefault="00377450" w:rsidP="00C03C62">
            <w:pPr>
              <w:spacing w:line="240" w:lineRule="auto"/>
              <w:rPr>
                <w:rFonts w:ascii="Arial" w:hAnsi="Arial" w:cs="Arial"/>
                <w:sz w:val="22"/>
                <w:szCs w:val="22"/>
              </w:rPr>
            </w:pPr>
            <w:r>
              <w:rPr>
                <w:rFonts w:ascii="Arial" w:hAnsi="Arial" w:cs="Arial"/>
                <w:sz w:val="22"/>
                <w:szCs w:val="22"/>
              </w:rPr>
              <w:t>31 December 2030</w:t>
            </w:r>
          </w:p>
        </w:tc>
      </w:tr>
    </w:tbl>
    <w:p w14:paraId="21EF03D4" w14:textId="77777777" w:rsidR="00D70473" w:rsidRPr="00624205" w:rsidRDefault="00D70473" w:rsidP="00DC70E1">
      <w:pPr>
        <w:spacing w:line="240" w:lineRule="auto"/>
        <w:rPr>
          <w:rFonts w:ascii="Arial" w:hAnsi="Arial" w:cs="Arial"/>
          <w:sz w:val="22"/>
          <w:szCs w:val="22"/>
        </w:rPr>
      </w:pPr>
    </w:p>
    <w:p w14:paraId="70138B99" w14:textId="77777777" w:rsidR="0008628A" w:rsidRPr="00C03C62" w:rsidRDefault="0008628A" w:rsidP="00F2711B">
      <w:pPr>
        <w:spacing w:line="240" w:lineRule="auto"/>
        <w:rPr>
          <w:rFonts w:ascii="Arial" w:eastAsia="Calibri" w:hAnsi="Arial" w:cs="Arial"/>
          <w:color w:val="auto"/>
          <w:kern w:val="0"/>
          <w:sz w:val="22"/>
          <w:szCs w:val="22"/>
          <w:lang w:eastAsia="en-US"/>
        </w:rPr>
      </w:pPr>
    </w:p>
    <w:sectPr w:rsidR="0008628A" w:rsidRPr="00C03C62" w:rsidSect="007066D6">
      <w:headerReference w:type="even" r:id="rId17"/>
      <w:headerReference w:type="default" r:id="rId18"/>
      <w:footerReference w:type="even" r:id="rId19"/>
      <w:footerReference w:type="default" r:id="rId20"/>
      <w:headerReference w:type="first" r:id="rId21"/>
      <w:footerReference w:type="first" r:id="rId22"/>
      <w:pgSz w:w="11906" w:h="16838"/>
      <w:pgMar w:top="720" w:right="964" w:bottom="720" w:left="964" w:header="374" w:footer="3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6807B" w14:textId="77777777" w:rsidR="00510A87" w:rsidRDefault="00510A87" w:rsidP="000E4D2B">
      <w:pPr>
        <w:spacing w:after="0" w:line="240" w:lineRule="auto"/>
      </w:pPr>
      <w:r>
        <w:separator/>
      </w:r>
    </w:p>
  </w:endnote>
  <w:endnote w:type="continuationSeparator" w:id="0">
    <w:p w14:paraId="3F69C76D" w14:textId="77777777" w:rsidR="00510A87" w:rsidRDefault="00510A87" w:rsidP="000E4D2B">
      <w:pPr>
        <w:spacing w:after="0" w:line="240" w:lineRule="auto"/>
      </w:pPr>
      <w:r>
        <w:continuationSeparator/>
      </w:r>
    </w:p>
  </w:endnote>
  <w:endnote w:type="continuationNotice" w:id="1">
    <w:p w14:paraId="22AD2341" w14:textId="77777777" w:rsidR="00510A87" w:rsidRDefault="00510A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A8BED" w14:textId="77777777" w:rsidR="00247C1B" w:rsidRDefault="00247C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12" w:space="0" w:color="auto"/>
      </w:tblBorders>
      <w:tblLook w:val="0000" w:firstRow="0" w:lastRow="0" w:firstColumn="0" w:lastColumn="0" w:noHBand="0" w:noVBand="0"/>
    </w:tblPr>
    <w:tblGrid>
      <w:gridCol w:w="4923"/>
      <w:gridCol w:w="4924"/>
    </w:tblGrid>
    <w:tr w:rsidR="007066D6" w:rsidRPr="00C03C62" w14:paraId="00E332FE" w14:textId="77777777" w:rsidTr="007066D6">
      <w:trPr>
        <w:trHeight w:val="300"/>
      </w:trPr>
      <w:tc>
        <w:tcPr>
          <w:tcW w:w="4923" w:type="dxa"/>
          <w:tcBorders>
            <w:top w:val="single" w:sz="12" w:space="0" w:color="auto"/>
            <w:left w:val="nil"/>
            <w:bottom w:val="nil"/>
            <w:right w:val="nil"/>
          </w:tcBorders>
        </w:tcPr>
        <w:p w14:paraId="72650970" w14:textId="77777777" w:rsidR="007066D6" w:rsidRPr="00C03C62" w:rsidRDefault="007066D6" w:rsidP="007066D6">
          <w:pPr>
            <w:rPr>
              <w:bCs/>
            </w:rPr>
          </w:pPr>
        </w:p>
      </w:tc>
      <w:tc>
        <w:tcPr>
          <w:tcW w:w="4924" w:type="dxa"/>
          <w:tcBorders>
            <w:top w:val="single" w:sz="12" w:space="0" w:color="auto"/>
            <w:left w:val="nil"/>
            <w:bottom w:val="nil"/>
            <w:right w:val="nil"/>
          </w:tcBorders>
        </w:tcPr>
        <w:p w14:paraId="29280F64" w14:textId="5842BD9D" w:rsidR="007066D6" w:rsidRPr="00C03C62" w:rsidRDefault="007066D6" w:rsidP="007066D6">
          <w:pPr>
            <w:jc w:val="right"/>
            <w:rPr>
              <w:rFonts w:ascii="Arial" w:hAnsi="Arial" w:cs="Arial"/>
              <w:bCs/>
              <w:sz w:val="18"/>
              <w:szCs w:val="18"/>
            </w:rPr>
          </w:pPr>
          <w:r w:rsidRPr="00C03C62">
            <w:rPr>
              <w:rFonts w:ascii="Arial" w:hAnsi="Arial" w:cs="Arial"/>
              <w:bCs/>
              <w:sz w:val="18"/>
              <w:szCs w:val="18"/>
            </w:rPr>
            <w:fldChar w:fldCharType="begin"/>
          </w:r>
          <w:r w:rsidRPr="00C03C62">
            <w:rPr>
              <w:rFonts w:ascii="Arial" w:hAnsi="Arial" w:cs="Arial"/>
              <w:bCs/>
              <w:sz w:val="18"/>
              <w:szCs w:val="18"/>
            </w:rPr>
            <w:instrText>SYMBOL 211 \f "Symbol"</w:instrText>
          </w:r>
          <w:r w:rsidRPr="00C03C62">
            <w:rPr>
              <w:rFonts w:ascii="Arial" w:hAnsi="Arial" w:cs="Arial"/>
              <w:bCs/>
              <w:sz w:val="18"/>
              <w:szCs w:val="18"/>
            </w:rPr>
            <w:fldChar w:fldCharType="end"/>
          </w:r>
          <w:r w:rsidRPr="00C03C62">
            <w:rPr>
              <w:rFonts w:ascii="Arial" w:hAnsi="Arial" w:cs="Arial"/>
              <w:bCs/>
              <w:sz w:val="18"/>
              <w:szCs w:val="18"/>
            </w:rPr>
            <w:t xml:space="preserve"> New Zealand Qualifications Authority </w:t>
          </w:r>
          <w:r w:rsidRPr="00C03C62">
            <w:rPr>
              <w:rFonts w:ascii="Arial" w:hAnsi="Arial" w:cs="Arial"/>
              <w:bCs/>
              <w:sz w:val="18"/>
              <w:szCs w:val="18"/>
            </w:rPr>
            <w:fldChar w:fldCharType="begin"/>
          </w:r>
          <w:r w:rsidRPr="00C03C62">
            <w:rPr>
              <w:rFonts w:ascii="Arial" w:hAnsi="Arial" w:cs="Arial"/>
              <w:bCs/>
              <w:sz w:val="18"/>
              <w:szCs w:val="18"/>
            </w:rPr>
            <w:instrText>date \@ "yyyy"</w:instrText>
          </w:r>
          <w:r w:rsidRPr="00C03C62">
            <w:rPr>
              <w:rFonts w:ascii="Arial" w:hAnsi="Arial" w:cs="Arial"/>
              <w:bCs/>
              <w:sz w:val="18"/>
              <w:szCs w:val="18"/>
            </w:rPr>
            <w:fldChar w:fldCharType="separate"/>
          </w:r>
          <w:r w:rsidR="00340911">
            <w:rPr>
              <w:rFonts w:ascii="Arial" w:hAnsi="Arial" w:cs="Arial"/>
              <w:bCs/>
              <w:noProof/>
              <w:sz w:val="18"/>
              <w:szCs w:val="18"/>
            </w:rPr>
            <w:t>2025</w:t>
          </w:r>
          <w:r w:rsidRPr="00C03C62">
            <w:rPr>
              <w:rFonts w:ascii="Arial" w:hAnsi="Arial" w:cs="Arial"/>
              <w:bCs/>
              <w:sz w:val="18"/>
              <w:szCs w:val="18"/>
            </w:rPr>
            <w:fldChar w:fldCharType="end"/>
          </w:r>
        </w:p>
      </w:tc>
    </w:tr>
  </w:tbl>
  <w:p w14:paraId="2727EE93" w14:textId="77777777" w:rsidR="007066D6" w:rsidRDefault="007066D6" w:rsidP="007066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091FD" w14:textId="77777777" w:rsidR="00247C1B" w:rsidRDefault="00247C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E1F72" w14:textId="77777777" w:rsidR="00510A87" w:rsidRDefault="00510A87" w:rsidP="000E4D2B">
      <w:pPr>
        <w:spacing w:after="0" w:line="240" w:lineRule="auto"/>
      </w:pPr>
      <w:r>
        <w:separator/>
      </w:r>
    </w:p>
  </w:footnote>
  <w:footnote w:type="continuationSeparator" w:id="0">
    <w:p w14:paraId="6669F559" w14:textId="77777777" w:rsidR="00510A87" w:rsidRDefault="00510A87" w:rsidP="000E4D2B">
      <w:pPr>
        <w:spacing w:after="0" w:line="240" w:lineRule="auto"/>
      </w:pPr>
      <w:r>
        <w:continuationSeparator/>
      </w:r>
    </w:p>
  </w:footnote>
  <w:footnote w:type="continuationNotice" w:id="1">
    <w:p w14:paraId="468102DF" w14:textId="77777777" w:rsidR="00510A87" w:rsidRDefault="00510A8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66E48" w14:textId="77777777" w:rsidR="00247C1B" w:rsidRDefault="00247C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7376942"/>
      <w:docPartObj>
        <w:docPartGallery w:val="Watermarks"/>
        <w:docPartUnique/>
      </w:docPartObj>
    </w:sdtPr>
    <w:sdtContent>
      <w:p w14:paraId="55873EB0" w14:textId="051FD21E" w:rsidR="007066D6" w:rsidRDefault="00247C1B">
        <w:pPr>
          <w:pStyle w:val="Header"/>
        </w:pPr>
        <w:r>
          <w:rPr>
            <w:noProof/>
          </w:rPr>
          <w:pict w14:anchorId="20ED5A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tbl>
    <w:tblPr>
      <w:tblW w:w="0" w:type="auto"/>
      <w:tblLook w:val="01E0" w:firstRow="1" w:lastRow="1" w:firstColumn="1" w:lastColumn="1" w:noHBand="0" w:noVBand="0"/>
    </w:tblPr>
    <w:tblGrid>
      <w:gridCol w:w="4927"/>
      <w:gridCol w:w="4927"/>
    </w:tblGrid>
    <w:tr w:rsidR="007066D6" w:rsidRPr="00C03C62" w14:paraId="0734786B" w14:textId="77777777" w:rsidTr="1160BFE9">
      <w:tc>
        <w:tcPr>
          <w:tcW w:w="4927" w:type="dxa"/>
        </w:tcPr>
        <w:p w14:paraId="407CDA4D" w14:textId="77777777" w:rsidR="007066D6" w:rsidRPr="00C03C62" w:rsidRDefault="007066D6" w:rsidP="007066D6">
          <w:pPr>
            <w:rPr>
              <w:rFonts w:ascii="Arial" w:hAnsi="Arial" w:cs="Arial"/>
              <w:sz w:val="18"/>
              <w:szCs w:val="18"/>
            </w:rPr>
          </w:pPr>
          <w:r w:rsidRPr="00C03C62">
            <w:rPr>
              <w:rFonts w:ascii="Arial" w:hAnsi="Arial" w:cs="Arial"/>
              <w:sz w:val="18"/>
              <w:szCs w:val="18"/>
            </w:rPr>
            <w:t>Skill standard</w:t>
          </w:r>
        </w:p>
      </w:tc>
      <w:tc>
        <w:tcPr>
          <w:tcW w:w="4927" w:type="dxa"/>
        </w:tcPr>
        <w:p w14:paraId="10CF9930" w14:textId="560B73FC" w:rsidR="007066D6" w:rsidRPr="00C03C62" w:rsidRDefault="1160BFE9" w:rsidP="007066D6">
          <w:pPr>
            <w:jc w:val="right"/>
            <w:rPr>
              <w:rFonts w:ascii="Arial" w:hAnsi="Arial" w:cs="Arial"/>
              <w:sz w:val="18"/>
              <w:szCs w:val="18"/>
            </w:rPr>
          </w:pPr>
          <w:r w:rsidRPr="1160BFE9">
            <w:rPr>
              <w:rFonts w:ascii="Arial" w:hAnsi="Arial" w:cs="Arial"/>
              <w:sz w:val="18"/>
              <w:szCs w:val="18"/>
            </w:rPr>
            <w:t xml:space="preserve"> version 1</w:t>
          </w:r>
        </w:p>
      </w:tc>
    </w:tr>
    <w:tr w:rsidR="007066D6" w:rsidRPr="00C03C62" w14:paraId="2B5A291E" w14:textId="77777777" w:rsidTr="1160BFE9">
      <w:tc>
        <w:tcPr>
          <w:tcW w:w="4927" w:type="dxa"/>
        </w:tcPr>
        <w:p w14:paraId="02FC5A45" w14:textId="77777777" w:rsidR="007066D6" w:rsidRPr="00C03C62" w:rsidRDefault="007066D6" w:rsidP="007066D6">
          <w:pPr>
            <w:rPr>
              <w:rFonts w:ascii="Arial" w:hAnsi="Arial" w:cs="Arial"/>
              <w:sz w:val="18"/>
              <w:szCs w:val="18"/>
            </w:rPr>
          </w:pPr>
        </w:p>
      </w:tc>
      <w:tc>
        <w:tcPr>
          <w:tcW w:w="4927" w:type="dxa"/>
        </w:tcPr>
        <w:p w14:paraId="261FC1CA" w14:textId="77777777" w:rsidR="007066D6" w:rsidRPr="00C03C62" w:rsidRDefault="007066D6" w:rsidP="007066D6">
          <w:pPr>
            <w:jc w:val="right"/>
            <w:rPr>
              <w:rFonts w:ascii="Arial" w:hAnsi="Arial" w:cs="Arial"/>
              <w:sz w:val="18"/>
              <w:szCs w:val="18"/>
            </w:rPr>
          </w:pPr>
          <w:r w:rsidRPr="00C03C62">
            <w:rPr>
              <w:rFonts w:ascii="Arial" w:hAnsi="Arial" w:cs="Arial"/>
              <w:sz w:val="18"/>
              <w:szCs w:val="18"/>
            </w:rPr>
            <w:t xml:space="preserve">Page </w:t>
          </w:r>
          <w:r w:rsidRPr="00C03C62">
            <w:rPr>
              <w:rFonts w:ascii="Arial" w:hAnsi="Arial" w:cs="Arial"/>
              <w:sz w:val="18"/>
              <w:szCs w:val="18"/>
            </w:rPr>
            <w:fldChar w:fldCharType="begin"/>
          </w:r>
          <w:r w:rsidRPr="00C03C62">
            <w:rPr>
              <w:rFonts w:ascii="Arial" w:hAnsi="Arial" w:cs="Arial"/>
              <w:sz w:val="18"/>
              <w:szCs w:val="18"/>
            </w:rPr>
            <w:instrText xml:space="preserve"> page </w:instrText>
          </w:r>
          <w:r w:rsidRPr="00C03C62">
            <w:rPr>
              <w:rFonts w:ascii="Arial" w:hAnsi="Arial" w:cs="Arial"/>
              <w:sz w:val="18"/>
              <w:szCs w:val="18"/>
            </w:rPr>
            <w:fldChar w:fldCharType="separate"/>
          </w:r>
          <w:r w:rsidRPr="00C03C62">
            <w:rPr>
              <w:rFonts w:ascii="Arial" w:hAnsi="Arial" w:cs="Arial"/>
              <w:noProof/>
              <w:sz w:val="18"/>
              <w:szCs w:val="18"/>
            </w:rPr>
            <w:t>2</w:t>
          </w:r>
          <w:r w:rsidRPr="00C03C62">
            <w:rPr>
              <w:rFonts w:ascii="Arial" w:hAnsi="Arial" w:cs="Arial"/>
              <w:sz w:val="18"/>
              <w:szCs w:val="18"/>
            </w:rPr>
            <w:fldChar w:fldCharType="end"/>
          </w:r>
          <w:r w:rsidRPr="00C03C62">
            <w:rPr>
              <w:rFonts w:ascii="Arial" w:hAnsi="Arial" w:cs="Arial"/>
              <w:sz w:val="18"/>
              <w:szCs w:val="18"/>
            </w:rPr>
            <w:t xml:space="preserve"> of </w:t>
          </w:r>
          <w:r w:rsidRPr="00C03C62">
            <w:rPr>
              <w:rFonts w:ascii="Arial" w:hAnsi="Arial" w:cs="Arial"/>
              <w:sz w:val="18"/>
              <w:szCs w:val="18"/>
            </w:rPr>
            <w:fldChar w:fldCharType="begin"/>
          </w:r>
          <w:r w:rsidRPr="00C03C62">
            <w:rPr>
              <w:rFonts w:ascii="Arial" w:hAnsi="Arial" w:cs="Arial"/>
              <w:sz w:val="18"/>
              <w:szCs w:val="18"/>
            </w:rPr>
            <w:instrText xml:space="preserve"> numpages </w:instrText>
          </w:r>
          <w:r w:rsidRPr="00C03C62">
            <w:rPr>
              <w:rFonts w:ascii="Arial" w:hAnsi="Arial" w:cs="Arial"/>
              <w:sz w:val="18"/>
              <w:szCs w:val="18"/>
            </w:rPr>
            <w:fldChar w:fldCharType="separate"/>
          </w:r>
          <w:r w:rsidRPr="00C03C62">
            <w:rPr>
              <w:rFonts w:ascii="Arial" w:hAnsi="Arial" w:cs="Arial"/>
              <w:noProof/>
              <w:sz w:val="18"/>
              <w:szCs w:val="18"/>
            </w:rPr>
            <w:t>2</w:t>
          </w:r>
          <w:r w:rsidRPr="00C03C62">
            <w:rPr>
              <w:rFonts w:ascii="Arial" w:hAnsi="Arial" w:cs="Arial"/>
              <w:noProof/>
              <w:sz w:val="18"/>
              <w:szCs w:val="18"/>
            </w:rPr>
            <w:fldChar w:fldCharType="end"/>
          </w:r>
        </w:p>
      </w:tc>
    </w:tr>
  </w:tbl>
  <w:p w14:paraId="3CE8405C" w14:textId="77777777" w:rsidR="00B01D44" w:rsidRDefault="00B01D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A4707" w14:textId="77777777" w:rsidR="00247C1B" w:rsidRDefault="00247C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33E0"/>
    <w:multiLevelType w:val="hybridMultilevel"/>
    <w:tmpl w:val="B852C5E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43F1BFA"/>
    <w:multiLevelType w:val="hybridMultilevel"/>
    <w:tmpl w:val="E298670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5634BFB"/>
    <w:multiLevelType w:val="multilevel"/>
    <w:tmpl w:val="290E8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615527"/>
    <w:multiLevelType w:val="hybridMultilevel"/>
    <w:tmpl w:val="0DCC9876"/>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4" w15:restartNumberingAfterBreak="0">
    <w:nsid w:val="07F61382"/>
    <w:multiLevelType w:val="hybridMultilevel"/>
    <w:tmpl w:val="0EF06BEA"/>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0B76620F"/>
    <w:multiLevelType w:val="hybridMultilevel"/>
    <w:tmpl w:val="22D48E2C"/>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6" w15:restartNumberingAfterBreak="0">
    <w:nsid w:val="0CF305D2"/>
    <w:multiLevelType w:val="hybridMultilevel"/>
    <w:tmpl w:val="FDFC626A"/>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7" w15:restartNumberingAfterBreak="0">
    <w:nsid w:val="18325C31"/>
    <w:multiLevelType w:val="hybridMultilevel"/>
    <w:tmpl w:val="10E0A66E"/>
    <w:lvl w:ilvl="0" w:tplc="14090019">
      <w:start w:val="1"/>
      <w:numFmt w:val="lowerLetter"/>
      <w:lvlText w:val="%1."/>
      <w:lvlJc w:val="left"/>
      <w:pPr>
        <w:ind w:left="1440" w:hanging="360"/>
      </w:pPr>
      <w:rPr>
        <w:rFonts w:hint="default"/>
      </w:r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8" w15:restartNumberingAfterBreak="0">
    <w:nsid w:val="19406F2C"/>
    <w:multiLevelType w:val="multilevel"/>
    <w:tmpl w:val="94BC6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3809A7"/>
    <w:multiLevelType w:val="hybridMultilevel"/>
    <w:tmpl w:val="DFCAC31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1AE21182"/>
    <w:multiLevelType w:val="hybridMultilevel"/>
    <w:tmpl w:val="5080CC0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1C4B29D3"/>
    <w:multiLevelType w:val="hybridMultilevel"/>
    <w:tmpl w:val="5080CC0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26780715"/>
    <w:multiLevelType w:val="hybridMultilevel"/>
    <w:tmpl w:val="DB70FD8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AC9184D"/>
    <w:multiLevelType w:val="hybridMultilevel"/>
    <w:tmpl w:val="DB606CB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34F60C6D"/>
    <w:multiLevelType w:val="hybridMultilevel"/>
    <w:tmpl w:val="5080CC0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4C663ACA"/>
    <w:multiLevelType w:val="hybridMultilevel"/>
    <w:tmpl w:val="45F0781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4E640B66"/>
    <w:multiLevelType w:val="multilevel"/>
    <w:tmpl w:val="13366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B3E198E"/>
    <w:multiLevelType w:val="hybridMultilevel"/>
    <w:tmpl w:val="1ABAB896"/>
    <w:lvl w:ilvl="0" w:tplc="B9F0E168">
      <w:start w:val="4647"/>
      <w:numFmt w:val="bullet"/>
      <w:lvlText w:val="-"/>
      <w:lvlJc w:val="left"/>
      <w:pPr>
        <w:ind w:left="720" w:hanging="360"/>
      </w:pPr>
      <w:rPr>
        <w:rFonts w:ascii="Calibri" w:eastAsiaTheme="minorHAnsi" w:hAnsi="Calibri" w:cs="Calibri" w:hint="default"/>
      </w:rPr>
    </w:lvl>
    <w:lvl w:ilvl="1" w:tplc="05FE645E" w:tentative="1">
      <w:start w:val="1"/>
      <w:numFmt w:val="bullet"/>
      <w:lvlText w:val="o"/>
      <w:lvlJc w:val="left"/>
      <w:pPr>
        <w:ind w:left="1440" w:hanging="360"/>
      </w:pPr>
      <w:rPr>
        <w:rFonts w:ascii="Courier New" w:hAnsi="Courier New" w:cs="Courier New" w:hint="default"/>
      </w:rPr>
    </w:lvl>
    <w:lvl w:ilvl="2" w:tplc="DD046A06" w:tentative="1">
      <w:start w:val="1"/>
      <w:numFmt w:val="bullet"/>
      <w:lvlText w:val=""/>
      <w:lvlJc w:val="left"/>
      <w:pPr>
        <w:ind w:left="2160" w:hanging="360"/>
      </w:pPr>
      <w:rPr>
        <w:rFonts w:ascii="Wingdings" w:hAnsi="Wingdings" w:hint="default"/>
      </w:rPr>
    </w:lvl>
    <w:lvl w:ilvl="3" w:tplc="FA985430" w:tentative="1">
      <w:start w:val="1"/>
      <w:numFmt w:val="bullet"/>
      <w:lvlText w:val=""/>
      <w:lvlJc w:val="left"/>
      <w:pPr>
        <w:ind w:left="2880" w:hanging="360"/>
      </w:pPr>
      <w:rPr>
        <w:rFonts w:ascii="Symbol" w:hAnsi="Symbol" w:hint="default"/>
      </w:rPr>
    </w:lvl>
    <w:lvl w:ilvl="4" w:tplc="4C723888" w:tentative="1">
      <w:start w:val="1"/>
      <w:numFmt w:val="bullet"/>
      <w:lvlText w:val="o"/>
      <w:lvlJc w:val="left"/>
      <w:pPr>
        <w:ind w:left="3600" w:hanging="360"/>
      </w:pPr>
      <w:rPr>
        <w:rFonts w:ascii="Courier New" w:hAnsi="Courier New" w:cs="Courier New" w:hint="default"/>
      </w:rPr>
    </w:lvl>
    <w:lvl w:ilvl="5" w:tplc="3FA27BDE" w:tentative="1">
      <w:start w:val="1"/>
      <w:numFmt w:val="bullet"/>
      <w:lvlText w:val=""/>
      <w:lvlJc w:val="left"/>
      <w:pPr>
        <w:ind w:left="4320" w:hanging="360"/>
      </w:pPr>
      <w:rPr>
        <w:rFonts w:ascii="Wingdings" w:hAnsi="Wingdings" w:hint="default"/>
      </w:rPr>
    </w:lvl>
    <w:lvl w:ilvl="6" w:tplc="973678D2" w:tentative="1">
      <w:start w:val="1"/>
      <w:numFmt w:val="bullet"/>
      <w:lvlText w:val=""/>
      <w:lvlJc w:val="left"/>
      <w:pPr>
        <w:ind w:left="5040" w:hanging="360"/>
      </w:pPr>
      <w:rPr>
        <w:rFonts w:ascii="Symbol" w:hAnsi="Symbol" w:hint="default"/>
      </w:rPr>
    </w:lvl>
    <w:lvl w:ilvl="7" w:tplc="8AB4A3A8" w:tentative="1">
      <w:start w:val="1"/>
      <w:numFmt w:val="bullet"/>
      <w:lvlText w:val="o"/>
      <w:lvlJc w:val="left"/>
      <w:pPr>
        <w:ind w:left="5760" w:hanging="360"/>
      </w:pPr>
      <w:rPr>
        <w:rFonts w:ascii="Courier New" w:hAnsi="Courier New" w:cs="Courier New" w:hint="default"/>
      </w:rPr>
    </w:lvl>
    <w:lvl w:ilvl="8" w:tplc="066A5A80" w:tentative="1">
      <w:start w:val="1"/>
      <w:numFmt w:val="bullet"/>
      <w:lvlText w:val=""/>
      <w:lvlJc w:val="left"/>
      <w:pPr>
        <w:ind w:left="6480" w:hanging="360"/>
      </w:pPr>
      <w:rPr>
        <w:rFonts w:ascii="Wingdings" w:hAnsi="Wingdings" w:hint="default"/>
      </w:rPr>
    </w:lvl>
  </w:abstractNum>
  <w:abstractNum w:abstractNumId="18" w15:restartNumberingAfterBreak="0">
    <w:nsid w:val="5C817DC6"/>
    <w:multiLevelType w:val="hybridMultilevel"/>
    <w:tmpl w:val="18946F5A"/>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65874375"/>
    <w:multiLevelType w:val="multilevel"/>
    <w:tmpl w:val="52C84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6CF57D3"/>
    <w:multiLevelType w:val="hybridMultilevel"/>
    <w:tmpl w:val="FA1A4F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67306725"/>
    <w:multiLevelType w:val="hybridMultilevel"/>
    <w:tmpl w:val="1974C07C"/>
    <w:lvl w:ilvl="0" w:tplc="51942FDA">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69AE187B"/>
    <w:multiLevelType w:val="hybridMultilevel"/>
    <w:tmpl w:val="5080CC0C"/>
    <w:lvl w:ilvl="0" w:tplc="14090019">
      <w:start w:val="1"/>
      <w:numFmt w:val="lowerLetter"/>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3" w15:restartNumberingAfterBreak="0">
    <w:nsid w:val="6FC1022D"/>
    <w:multiLevelType w:val="hybridMultilevel"/>
    <w:tmpl w:val="631809D8"/>
    <w:lvl w:ilvl="0" w:tplc="14090001">
      <w:start w:val="1"/>
      <w:numFmt w:val="bullet"/>
      <w:lvlText w:val=""/>
      <w:lvlJc w:val="left"/>
      <w:pPr>
        <w:ind w:left="780" w:hanging="360"/>
      </w:pPr>
      <w:rPr>
        <w:rFonts w:ascii="Symbol" w:hAnsi="Symbol" w:hint="default"/>
      </w:rPr>
    </w:lvl>
    <w:lvl w:ilvl="1" w:tplc="14090003" w:tentative="1">
      <w:start w:val="1"/>
      <w:numFmt w:val="bullet"/>
      <w:lvlText w:val="o"/>
      <w:lvlJc w:val="left"/>
      <w:pPr>
        <w:ind w:left="1500" w:hanging="360"/>
      </w:pPr>
      <w:rPr>
        <w:rFonts w:ascii="Courier New" w:hAnsi="Courier New" w:cs="Courier New" w:hint="default"/>
      </w:rPr>
    </w:lvl>
    <w:lvl w:ilvl="2" w:tplc="14090005" w:tentative="1">
      <w:start w:val="1"/>
      <w:numFmt w:val="bullet"/>
      <w:lvlText w:val=""/>
      <w:lvlJc w:val="left"/>
      <w:pPr>
        <w:ind w:left="2220" w:hanging="360"/>
      </w:pPr>
      <w:rPr>
        <w:rFonts w:ascii="Wingdings" w:hAnsi="Wingdings" w:hint="default"/>
      </w:rPr>
    </w:lvl>
    <w:lvl w:ilvl="3" w:tplc="14090001" w:tentative="1">
      <w:start w:val="1"/>
      <w:numFmt w:val="bullet"/>
      <w:lvlText w:val=""/>
      <w:lvlJc w:val="left"/>
      <w:pPr>
        <w:ind w:left="2940" w:hanging="360"/>
      </w:pPr>
      <w:rPr>
        <w:rFonts w:ascii="Symbol" w:hAnsi="Symbol" w:hint="default"/>
      </w:rPr>
    </w:lvl>
    <w:lvl w:ilvl="4" w:tplc="14090003" w:tentative="1">
      <w:start w:val="1"/>
      <w:numFmt w:val="bullet"/>
      <w:lvlText w:val="o"/>
      <w:lvlJc w:val="left"/>
      <w:pPr>
        <w:ind w:left="3660" w:hanging="360"/>
      </w:pPr>
      <w:rPr>
        <w:rFonts w:ascii="Courier New" w:hAnsi="Courier New" w:cs="Courier New" w:hint="default"/>
      </w:rPr>
    </w:lvl>
    <w:lvl w:ilvl="5" w:tplc="14090005" w:tentative="1">
      <w:start w:val="1"/>
      <w:numFmt w:val="bullet"/>
      <w:lvlText w:val=""/>
      <w:lvlJc w:val="left"/>
      <w:pPr>
        <w:ind w:left="4380" w:hanging="360"/>
      </w:pPr>
      <w:rPr>
        <w:rFonts w:ascii="Wingdings" w:hAnsi="Wingdings" w:hint="default"/>
      </w:rPr>
    </w:lvl>
    <w:lvl w:ilvl="6" w:tplc="14090001" w:tentative="1">
      <w:start w:val="1"/>
      <w:numFmt w:val="bullet"/>
      <w:lvlText w:val=""/>
      <w:lvlJc w:val="left"/>
      <w:pPr>
        <w:ind w:left="5100" w:hanging="360"/>
      </w:pPr>
      <w:rPr>
        <w:rFonts w:ascii="Symbol" w:hAnsi="Symbol" w:hint="default"/>
      </w:rPr>
    </w:lvl>
    <w:lvl w:ilvl="7" w:tplc="14090003" w:tentative="1">
      <w:start w:val="1"/>
      <w:numFmt w:val="bullet"/>
      <w:lvlText w:val="o"/>
      <w:lvlJc w:val="left"/>
      <w:pPr>
        <w:ind w:left="5820" w:hanging="360"/>
      </w:pPr>
      <w:rPr>
        <w:rFonts w:ascii="Courier New" w:hAnsi="Courier New" w:cs="Courier New" w:hint="default"/>
      </w:rPr>
    </w:lvl>
    <w:lvl w:ilvl="8" w:tplc="14090005" w:tentative="1">
      <w:start w:val="1"/>
      <w:numFmt w:val="bullet"/>
      <w:lvlText w:val=""/>
      <w:lvlJc w:val="left"/>
      <w:pPr>
        <w:ind w:left="6540" w:hanging="360"/>
      </w:pPr>
      <w:rPr>
        <w:rFonts w:ascii="Wingdings" w:hAnsi="Wingdings" w:hint="default"/>
      </w:rPr>
    </w:lvl>
  </w:abstractNum>
  <w:abstractNum w:abstractNumId="24" w15:restartNumberingAfterBreak="0">
    <w:nsid w:val="705B1CB0"/>
    <w:multiLevelType w:val="hybridMultilevel"/>
    <w:tmpl w:val="3AD0B346"/>
    <w:lvl w:ilvl="0" w:tplc="14090019">
      <w:start w:val="1"/>
      <w:numFmt w:val="lowerLetter"/>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5" w15:restartNumberingAfterBreak="0">
    <w:nsid w:val="7532540F"/>
    <w:multiLevelType w:val="hybridMultilevel"/>
    <w:tmpl w:val="5080CC0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76990E15"/>
    <w:multiLevelType w:val="hybridMultilevel"/>
    <w:tmpl w:val="CE16BBD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7D1726A0"/>
    <w:multiLevelType w:val="hybridMultilevel"/>
    <w:tmpl w:val="05747CF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7D3648B2"/>
    <w:multiLevelType w:val="hybridMultilevel"/>
    <w:tmpl w:val="E4589EA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608778039">
    <w:abstractNumId w:val="5"/>
  </w:num>
  <w:num w:numId="2" w16cid:durableId="2030792576">
    <w:abstractNumId w:val="24"/>
  </w:num>
  <w:num w:numId="3" w16cid:durableId="1667782463">
    <w:abstractNumId w:val="22"/>
  </w:num>
  <w:num w:numId="4" w16cid:durableId="1233001419">
    <w:abstractNumId w:val="11"/>
  </w:num>
  <w:num w:numId="5" w16cid:durableId="1867255056">
    <w:abstractNumId w:val="4"/>
  </w:num>
  <w:num w:numId="6" w16cid:durableId="1464886790">
    <w:abstractNumId w:val="25"/>
  </w:num>
  <w:num w:numId="7" w16cid:durableId="1409765832">
    <w:abstractNumId w:val="20"/>
  </w:num>
  <w:num w:numId="8" w16cid:durableId="761754287">
    <w:abstractNumId w:val="8"/>
  </w:num>
  <w:num w:numId="9" w16cid:durableId="1912886559">
    <w:abstractNumId w:val="2"/>
  </w:num>
  <w:num w:numId="10" w16cid:durableId="1177646945">
    <w:abstractNumId w:val="16"/>
  </w:num>
  <w:num w:numId="11" w16cid:durableId="402027752">
    <w:abstractNumId w:val="19"/>
  </w:num>
  <w:num w:numId="12" w16cid:durableId="774327999">
    <w:abstractNumId w:val="14"/>
  </w:num>
  <w:num w:numId="13" w16cid:durableId="1201632020">
    <w:abstractNumId w:val="1"/>
  </w:num>
  <w:num w:numId="14" w16cid:durableId="466972142">
    <w:abstractNumId w:val="0"/>
  </w:num>
  <w:num w:numId="15" w16cid:durableId="387807663">
    <w:abstractNumId w:val="21"/>
  </w:num>
  <w:num w:numId="16" w16cid:durableId="1960606343">
    <w:abstractNumId w:val="12"/>
  </w:num>
  <w:num w:numId="17" w16cid:durableId="1884291503">
    <w:abstractNumId w:val="23"/>
  </w:num>
  <w:num w:numId="18" w16cid:durableId="1361275959">
    <w:abstractNumId w:val="26"/>
  </w:num>
  <w:num w:numId="19" w16cid:durableId="1204709482">
    <w:abstractNumId w:val="28"/>
  </w:num>
  <w:num w:numId="20" w16cid:durableId="1747610821">
    <w:abstractNumId w:val="15"/>
  </w:num>
  <w:num w:numId="21" w16cid:durableId="265581912">
    <w:abstractNumId w:val="10"/>
  </w:num>
  <w:num w:numId="22" w16cid:durableId="2013557708">
    <w:abstractNumId w:val="3"/>
  </w:num>
  <w:num w:numId="23" w16cid:durableId="821578698">
    <w:abstractNumId w:val="6"/>
  </w:num>
  <w:num w:numId="24" w16cid:durableId="1187133503">
    <w:abstractNumId w:val="7"/>
  </w:num>
  <w:num w:numId="25" w16cid:durableId="1880580333">
    <w:abstractNumId w:val="18"/>
  </w:num>
  <w:num w:numId="26" w16cid:durableId="1000548770">
    <w:abstractNumId w:val="17"/>
  </w:num>
  <w:num w:numId="27" w16cid:durableId="508566349">
    <w:abstractNumId w:val="9"/>
  </w:num>
  <w:num w:numId="28" w16cid:durableId="1739864807">
    <w:abstractNumId w:val="27"/>
  </w:num>
  <w:num w:numId="29" w16cid:durableId="1222979027">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95B"/>
    <w:rsid w:val="000008B8"/>
    <w:rsid w:val="00000B6C"/>
    <w:rsid w:val="00000D52"/>
    <w:rsid w:val="00002CE6"/>
    <w:rsid w:val="0000433A"/>
    <w:rsid w:val="000055B0"/>
    <w:rsid w:val="000062FC"/>
    <w:rsid w:val="000068B9"/>
    <w:rsid w:val="00010DFF"/>
    <w:rsid w:val="0001176C"/>
    <w:rsid w:val="000117A3"/>
    <w:rsid w:val="00011D6D"/>
    <w:rsid w:val="00012710"/>
    <w:rsid w:val="00012F02"/>
    <w:rsid w:val="00020AE2"/>
    <w:rsid w:val="00022187"/>
    <w:rsid w:val="000231B5"/>
    <w:rsid w:val="000246A5"/>
    <w:rsid w:val="00025099"/>
    <w:rsid w:val="00027891"/>
    <w:rsid w:val="00030C56"/>
    <w:rsid w:val="0003174F"/>
    <w:rsid w:val="00033356"/>
    <w:rsid w:val="000343D4"/>
    <w:rsid w:val="000421A7"/>
    <w:rsid w:val="0004365A"/>
    <w:rsid w:val="00044F83"/>
    <w:rsid w:val="00046FFC"/>
    <w:rsid w:val="00050669"/>
    <w:rsid w:val="00052A2A"/>
    <w:rsid w:val="00054AC9"/>
    <w:rsid w:val="00061DB8"/>
    <w:rsid w:val="00062B7E"/>
    <w:rsid w:val="00065DCC"/>
    <w:rsid w:val="00065F81"/>
    <w:rsid w:val="00070812"/>
    <w:rsid w:val="00072949"/>
    <w:rsid w:val="00073213"/>
    <w:rsid w:val="00074018"/>
    <w:rsid w:val="000747C4"/>
    <w:rsid w:val="0007548B"/>
    <w:rsid w:val="00076FCD"/>
    <w:rsid w:val="000843E0"/>
    <w:rsid w:val="00085BF7"/>
    <w:rsid w:val="0008628A"/>
    <w:rsid w:val="00086715"/>
    <w:rsid w:val="0008685D"/>
    <w:rsid w:val="000904D1"/>
    <w:rsid w:val="00090878"/>
    <w:rsid w:val="000920E3"/>
    <w:rsid w:val="000941C7"/>
    <w:rsid w:val="00094E72"/>
    <w:rsid w:val="000A01B4"/>
    <w:rsid w:val="000A32EC"/>
    <w:rsid w:val="000A56B5"/>
    <w:rsid w:val="000A5CBF"/>
    <w:rsid w:val="000A755F"/>
    <w:rsid w:val="000B2867"/>
    <w:rsid w:val="000B2DC0"/>
    <w:rsid w:val="000B3A5C"/>
    <w:rsid w:val="000B5625"/>
    <w:rsid w:val="000C358B"/>
    <w:rsid w:val="000C44C3"/>
    <w:rsid w:val="000C6620"/>
    <w:rsid w:val="000C6725"/>
    <w:rsid w:val="000C6FB7"/>
    <w:rsid w:val="000C7321"/>
    <w:rsid w:val="000C7E37"/>
    <w:rsid w:val="000D1A7E"/>
    <w:rsid w:val="000D424D"/>
    <w:rsid w:val="000D7AF5"/>
    <w:rsid w:val="000E2184"/>
    <w:rsid w:val="000E24A5"/>
    <w:rsid w:val="000E25EE"/>
    <w:rsid w:val="000E4D2B"/>
    <w:rsid w:val="000E5A36"/>
    <w:rsid w:val="000E6555"/>
    <w:rsid w:val="000E787C"/>
    <w:rsid w:val="000F2F76"/>
    <w:rsid w:val="000F54C4"/>
    <w:rsid w:val="000F5F32"/>
    <w:rsid w:val="000F6DEB"/>
    <w:rsid w:val="00101F1B"/>
    <w:rsid w:val="00102389"/>
    <w:rsid w:val="00102930"/>
    <w:rsid w:val="001036A2"/>
    <w:rsid w:val="00103A22"/>
    <w:rsid w:val="00104732"/>
    <w:rsid w:val="00104989"/>
    <w:rsid w:val="001061EF"/>
    <w:rsid w:val="001078E2"/>
    <w:rsid w:val="00110689"/>
    <w:rsid w:val="0011079E"/>
    <w:rsid w:val="001221DE"/>
    <w:rsid w:val="00123480"/>
    <w:rsid w:val="001246B5"/>
    <w:rsid w:val="00124C75"/>
    <w:rsid w:val="00124F93"/>
    <w:rsid w:val="0013145A"/>
    <w:rsid w:val="00133EE5"/>
    <w:rsid w:val="00140A61"/>
    <w:rsid w:val="00141DEE"/>
    <w:rsid w:val="00142272"/>
    <w:rsid w:val="00142758"/>
    <w:rsid w:val="0014314A"/>
    <w:rsid w:val="00143297"/>
    <w:rsid w:val="00143C2A"/>
    <w:rsid w:val="00145737"/>
    <w:rsid w:val="001466CA"/>
    <w:rsid w:val="00146B1A"/>
    <w:rsid w:val="001516A8"/>
    <w:rsid w:val="0015191A"/>
    <w:rsid w:val="00154C85"/>
    <w:rsid w:val="00155EFE"/>
    <w:rsid w:val="00160821"/>
    <w:rsid w:val="00162462"/>
    <w:rsid w:val="00162AE1"/>
    <w:rsid w:val="00162B23"/>
    <w:rsid w:val="00167199"/>
    <w:rsid w:val="0016759C"/>
    <w:rsid w:val="00167792"/>
    <w:rsid w:val="001709E9"/>
    <w:rsid w:val="00170D99"/>
    <w:rsid w:val="00173803"/>
    <w:rsid w:val="00174752"/>
    <w:rsid w:val="00180BE0"/>
    <w:rsid w:val="00181DA9"/>
    <w:rsid w:val="00186136"/>
    <w:rsid w:val="001866BA"/>
    <w:rsid w:val="0019316A"/>
    <w:rsid w:val="00195E24"/>
    <w:rsid w:val="00196785"/>
    <w:rsid w:val="001972A5"/>
    <w:rsid w:val="00197FEF"/>
    <w:rsid w:val="001A114D"/>
    <w:rsid w:val="001A1A7D"/>
    <w:rsid w:val="001A1BE2"/>
    <w:rsid w:val="001A253B"/>
    <w:rsid w:val="001A29E8"/>
    <w:rsid w:val="001B0110"/>
    <w:rsid w:val="001B307D"/>
    <w:rsid w:val="001B3C76"/>
    <w:rsid w:val="001B4A39"/>
    <w:rsid w:val="001B50C3"/>
    <w:rsid w:val="001B55E4"/>
    <w:rsid w:val="001B6F64"/>
    <w:rsid w:val="001B7765"/>
    <w:rsid w:val="001C0074"/>
    <w:rsid w:val="001C1AB5"/>
    <w:rsid w:val="001C2677"/>
    <w:rsid w:val="001C35FB"/>
    <w:rsid w:val="001C5475"/>
    <w:rsid w:val="001C547E"/>
    <w:rsid w:val="001D1EC5"/>
    <w:rsid w:val="001D202E"/>
    <w:rsid w:val="001D66E8"/>
    <w:rsid w:val="001E1499"/>
    <w:rsid w:val="001E25B3"/>
    <w:rsid w:val="001E46B0"/>
    <w:rsid w:val="001E5881"/>
    <w:rsid w:val="001E6053"/>
    <w:rsid w:val="001F0F01"/>
    <w:rsid w:val="001F2160"/>
    <w:rsid w:val="001F50DF"/>
    <w:rsid w:val="001F5AB7"/>
    <w:rsid w:val="001F5AC9"/>
    <w:rsid w:val="00201C34"/>
    <w:rsid w:val="00204CF1"/>
    <w:rsid w:val="00205924"/>
    <w:rsid w:val="0020663A"/>
    <w:rsid w:val="002069C9"/>
    <w:rsid w:val="0020717C"/>
    <w:rsid w:val="00212B4E"/>
    <w:rsid w:val="0021496B"/>
    <w:rsid w:val="002153A4"/>
    <w:rsid w:val="00217970"/>
    <w:rsid w:val="002205DA"/>
    <w:rsid w:val="00221CF9"/>
    <w:rsid w:val="00221E10"/>
    <w:rsid w:val="00222548"/>
    <w:rsid w:val="00224F05"/>
    <w:rsid w:val="002257DA"/>
    <w:rsid w:val="0022587B"/>
    <w:rsid w:val="002313F6"/>
    <w:rsid w:val="00231619"/>
    <w:rsid w:val="002323F6"/>
    <w:rsid w:val="00232403"/>
    <w:rsid w:val="00232F76"/>
    <w:rsid w:val="00233581"/>
    <w:rsid w:val="002410A6"/>
    <w:rsid w:val="00246866"/>
    <w:rsid w:val="00247C1B"/>
    <w:rsid w:val="002503D2"/>
    <w:rsid w:val="00250558"/>
    <w:rsid w:val="00250C00"/>
    <w:rsid w:val="00254200"/>
    <w:rsid w:val="0025519D"/>
    <w:rsid w:val="00255C11"/>
    <w:rsid w:val="00255F06"/>
    <w:rsid w:val="00256246"/>
    <w:rsid w:val="00256F75"/>
    <w:rsid w:val="002579E2"/>
    <w:rsid w:val="002636A4"/>
    <w:rsid w:val="0026513F"/>
    <w:rsid w:val="002652EB"/>
    <w:rsid w:val="002678B4"/>
    <w:rsid w:val="00267E8A"/>
    <w:rsid w:val="00272794"/>
    <w:rsid w:val="00272B94"/>
    <w:rsid w:val="0027395A"/>
    <w:rsid w:val="0027525A"/>
    <w:rsid w:val="0028278A"/>
    <w:rsid w:val="00287A7C"/>
    <w:rsid w:val="002922F1"/>
    <w:rsid w:val="00293F35"/>
    <w:rsid w:val="002976EB"/>
    <w:rsid w:val="002A2C4B"/>
    <w:rsid w:val="002A335C"/>
    <w:rsid w:val="002A726A"/>
    <w:rsid w:val="002A755F"/>
    <w:rsid w:val="002A7E06"/>
    <w:rsid w:val="002B0B90"/>
    <w:rsid w:val="002B266C"/>
    <w:rsid w:val="002B531C"/>
    <w:rsid w:val="002B5C4C"/>
    <w:rsid w:val="002B6247"/>
    <w:rsid w:val="002B7B23"/>
    <w:rsid w:val="002C0E9D"/>
    <w:rsid w:val="002C29B7"/>
    <w:rsid w:val="002C3D0F"/>
    <w:rsid w:val="002C68A9"/>
    <w:rsid w:val="002C6F60"/>
    <w:rsid w:val="002C77CC"/>
    <w:rsid w:val="002D0212"/>
    <w:rsid w:val="002D1BF7"/>
    <w:rsid w:val="002D2358"/>
    <w:rsid w:val="002D240C"/>
    <w:rsid w:val="002D2F36"/>
    <w:rsid w:val="002D5479"/>
    <w:rsid w:val="002D7DCD"/>
    <w:rsid w:val="002E040E"/>
    <w:rsid w:val="002E2C26"/>
    <w:rsid w:val="002E389C"/>
    <w:rsid w:val="002E5BE6"/>
    <w:rsid w:val="002E74E5"/>
    <w:rsid w:val="002E7BDE"/>
    <w:rsid w:val="002F3DAD"/>
    <w:rsid w:val="002F4CF5"/>
    <w:rsid w:val="002F524C"/>
    <w:rsid w:val="002F5AF1"/>
    <w:rsid w:val="002F636B"/>
    <w:rsid w:val="002F705F"/>
    <w:rsid w:val="002F7A90"/>
    <w:rsid w:val="00303975"/>
    <w:rsid w:val="00303B4E"/>
    <w:rsid w:val="00305732"/>
    <w:rsid w:val="0030595F"/>
    <w:rsid w:val="00307D42"/>
    <w:rsid w:val="00312E54"/>
    <w:rsid w:val="00312F61"/>
    <w:rsid w:val="00313168"/>
    <w:rsid w:val="0031319A"/>
    <w:rsid w:val="00313ED7"/>
    <w:rsid w:val="00315AAD"/>
    <w:rsid w:val="00316436"/>
    <w:rsid w:val="00317733"/>
    <w:rsid w:val="00317946"/>
    <w:rsid w:val="00320B91"/>
    <w:rsid w:val="00323BFE"/>
    <w:rsid w:val="0032608D"/>
    <w:rsid w:val="0033182C"/>
    <w:rsid w:val="003333A9"/>
    <w:rsid w:val="003354B7"/>
    <w:rsid w:val="00337D19"/>
    <w:rsid w:val="00340911"/>
    <w:rsid w:val="00340A13"/>
    <w:rsid w:val="00340E2F"/>
    <w:rsid w:val="00340F5F"/>
    <w:rsid w:val="0034125A"/>
    <w:rsid w:val="00341B19"/>
    <w:rsid w:val="003422BD"/>
    <w:rsid w:val="003429A3"/>
    <w:rsid w:val="00342E93"/>
    <w:rsid w:val="0034342A"/>
    <w:rsid w:val="00345091"/>
    <w:rsid w:val="003474FC"/>
    <w:rsid w:val="00352FCA"/>
    <w:rsid w:val="00353519"/>
    <w:rsid w:val="0035541A"/>
    <w:rsid w:val="003563C2"/>
    <w:rsid w:val="00366624"/>
    <w:rsid w:val="0036676F"/>
    <w:rsid w:val="00367CD2"/>
    <w:rsid w:val="00370EE1"/>
    <w:rsid w:val="0037343F"/>
    <w:rsid w:val="00374732"/>
    <w:rsid w:val="0037568F"/>
    <w:rsid w:val="00377450"/>
    <w:rsid w:val="003778A3"/>
    <w:rsid w:val="00377A33"/>
    <w:rsid w:val="003800D9"/>
    <w:rsid w:val="0038035D"/>
    <w:rsid w:val="003919DA"/>
    <w:rsid w:val="003949B5"/>
    <w:rsid w:val="00395B62"/>
    <w:rsid w:val="003A0260"/>
    <w:rsid w:val="003A1605"/>
    <w:rsid w:val="003A2AD4"/>
    <w:rsid w:val="003A2C75"/>
    <w:rsid w:val="003A43D4"/>
    <w:rsid w:val="003A44DE"/>
    <w:rsid w:val="003B0B83"/>
    <w:rsid w:val="003B2789"/>
    <w:rsid w:val="003B3694"/>
    <w:rsid w:val="003B46FA"/>
    <w:rsid w:val="003B6F9E"/>
    <w:rsid w:val="003B7D18"/>
    <w:rsid w:val="003C390A"/>
    <w:rsid w:val="003C42F9"/>
    <w:rsid w:val="003C4AF8"/>
    <w:rsid w:val="003D0435"/>
    <w:rsid w:val="003D1569"/>
    <w:rsid w:val="003D4628"/>
    <w:rsid w:val="003E28BA"/>
    <w:rsid w:val="003E42B4"/>
    <w:rsid w:val="003E547D"/>
    <w:rsid w:val="003E7281"/>
    <w:rsid w:val="003F117B"/>
    <w:rsid w:val="003F1591"/>
    <w:rsid w:val="003F32A6"/>
    <w:rsid w:val="003F54AE"/>
    <w:rsid w:val="003F60FE"/>
    <w:rsid w:val="003F6EB9"/>
    <w:rsid w:val="003F76B8"/>
    <w:rsid w:val="003F7AC2"/>
    <w:rsid w:val="00402B24"/>
    <w:rsid w:val="004046BA"/>
    <w:rsid w:val="00405FEB"/>
    <w:rsid w:val="004103C0"/>
    <w:rsid w:val="00412D3B"/>
    <w:rsid w:val="004144B2"/>
    <w:rsid w:val="0041699A"/>
    <w:rsid w:val="00416DA3"/>
    <w:rsid w:val="0042106E"/>
    <w:rsid w:val="004216A9"/>
    <w:rsid w:val="0042401C"/>
    <w:rsid w:val="00425202"/>
    <w:rsid w:val="00425A1A"/>
    <w:rsid w:val="00426D60"/>
    <w:rsid w:val="00430447"/>
    <w:rsid w:val="00430A4E"/>
    <w:rsid w:val="00430D19"/>
    <w:rsid w:val="0043207D"/>
    <w:rsid w:val="004347E2"/>
    <w:rsid w:val="004358AA"/>
    <w:rsid w:val="00436459"/>
    <w:rsid w:val="00440956"/>
    <w:rsid w:val="00441758"/>
    <w:rsid w:val="00441A93"/>
    <w:rsid w:val="004430A6"/>
    <w:rsid w:val="0044310E"/>
    <w:rsid w:val="00444B4E"/>
    <w:rsid w:val="00444E2A"/>
    <w:rsid w:val="00447318"/>
    <w:rsid w:val="004476B6"/>
    <w:rsid w:val="00447BFD"/>
    <w:rsid w:val="00451396"/>
    <w:rsid w:val="0045153A"/>
    <w:rsid w:val="00452352"/>
    <w:rsid w:val="00453343"/>
    <w:rsid w:val="00454A40"/>
    <w:rsid w:val="004577D7"/>
    <w:rsid w:val="004603CC"/>
    <w:rsid w:val="004609D1"/>
    <w:rsid w:val="0046566B"/>
    <w:rsid w:val="00465E41"/>
    <w:rsid w:val="004713A9"/>
    <w:rsid w:val="00473509"/>
    <w:rsid w:val="00473554"/>
    <w:rsid w:val="004756BA"/>
    <w:rsid w:val="00475B9B"/>
    <w:rsid w:val="004776C6"/>
    <w:rsid w:val="00480EBE"/>
    <w:rsid w:val="00481EDD"/>
    <w:rsid w:val="0048579C"/>
    <w:rsid w:val="00486563"/>
    <w:rsid w:val="004904FC"/>
    <w:rsid w:val="00491089"/>
    <w:rsid w:val="00493B13"/>
    <w:rsid w:val="004972B4"/>
    <w:rsid w:val="004A1237"/>
    <w:rsid w:val="004A2CF2"/>
    <w:rsid w:val="004A4BB3"/>
    <w:rsid w:val="004A6503"/>
    <w:rsid w:val="004A65E9"/>
    <w:rsid w:val="004A674A"/>
    <w:rsid w:val="004B0B31"/>
    <w:rsid w:val="004B3326"/>
    <w:rsid w:val="004B3D2F"/>
    <w:rsid w:val="004B4414"/>
    <w:rsid w:val="004B4DC4"/>
    <w:rsid w:val="004B573B"/>
    <w:rsid w:val="004B649A"/>
    <w:rsid w:val="004C020B"/>
    <w:rsid w:val="004C10F7"/>
    <w:rsid w:val="004C1D07"/>
    <w:rsid w:val="004C2A67"/>
    <w:rsid w:val="004C3B29"/>
    <w:rsid w:val="004C3B66"/>
    <w:rsid w:val="004C5376"/>
    <w:rsid w:val="004C6023"/>
    <w:rsid w:val="004C67ED"/>
    <w:rsid w:val="004D16B3"/>
    <w:rsid w:val="004D67E7"/>
    <w:rsid w:val="004D6E14"/>
    <w:rsid w:val="004E2707"/>
    <w:rsid w:val="004E4ACB"/>
    <w:rsid w:val="004E5C5F"/>
    <w:rsid w:val="004E69A1"/>
    <w:rsid w:val="004E6FE8"/>
    <w:rsid w:val="004F08F0"/>
    <w:rsid w:val="004F23A1"/>
    <w:rsid w:val="004F4441"/>
    <w:rsid w:val="004F4F99"/>
    <w:rsid w:val="004F53A4"/>
    <w:rsid w:val="004F689C"/>
    <w:rsid w:val="004F7272"/>
    <w:rsid w:val="005013B9"/>
    <w:rsid w:val="0050278E"/>
    <w:rsid w:val="00503625"/>
    <w:rsid w:val="00504F78"/>
    <w:rsid w:val="00510765"/>
    <w:rsid w:val="00510A87"/>
    <w:rsid w:val="005121CA"/>
    <w:rsid w:val="00512563"/>
    <w:rsid w:val="005135FB"/>
    <w:rsid w:val="0052193C"/>
    <w:rsid w:val="00522345"/>
    <w:rsid w:val="00522A75"/>
    <w:rsid w:val="0052664F"/>
    <w:rsid w:val="00527CBD"/>
    <w:rsid w:val="005324C3"/>
    <w:rsid w:val="00533547"/>
    <w:rsid w:val="00533A6C"/>
    <w:rsid w:val="005351C8"/>
    <w:rsid w:val="0053541A"/>
    <w:rsid w:val="0053752C"/>
    <w:rsid w:val="0054485C"/>
    <w:rsid w:val="0054595E"/>
    <w:rsid w:val="00546AF7"/>
    <w:rsid w:val="005502B0"/>
    <w:rsid w:val="0055415D"/>
    <w:rsid w:val="00554D79"/>
    <w:rsid w:val="00557E2C"/>
    <w:rsid w:val="00560B12"/>
    <w:rsid w:val="005617BA"/>
    <w:rsid w:val="00565906"/>
    <w:rsid w:val="00565952"/>
    <w:rsid w:val="00570160"/>
    <w:rsid w:val="00572FED"/>
    <w:rsid w:val="005740FE"/>
    <w:rsid w:val="00575D32"/>
    <w:rsid w:val="00580442"/>
    <w:rsid w:val="005805F7"/>
    <w:rsid w:val="00580D57"/>
    <w:rsid w:val="00581EA9"/>
    <w:rsid w:val="00584212"/>
    <w:rsid w:val="00586BD4"/>
    <w:rsid w:val="00587BCE"/>
    <w:rsid w:val="00591B22"/>
    <w:rsid w:val="0059487E"/>
    <w:rsid w:val="00596111"/>
    <w:rsid w:val="005A0079"/>
    <w:rsid w:val="005A01B4"/>
    <w:rsid w:val="005A0476"/>
    <w:rsid w:val="005A122D"/>
    <w:rsid w:val="005A1757"/>
    <w:rsid w:val="005A19F0"/>
    <w:rsid w:val="005A1B4E"/>
    <w:rsid w:val="005A2B08"/>
    <w:rsid w:val="005A2DBC"/>
    <w:rsid w:val="005A6D9F"/>
    <w:rsid w:val="005B2BEB"/>
    <w:rsid w:val="005B59EB"/>
    <w:rsid w:val="005C3848"/>
    <w:rsid w:val="005C458B"/>
    <w:rsid w:val="005C510D"/>
    <w:rsid w:val="005D104A"/>
    <w:rsid w:val="005D5358"/>
    <w:rsid w:val="005E0648"/>
    <w:rsid w:val="005E1541"/>
    <w:rsid w:val="005E321B"/>
    <w:rsid w:val="005E3D41"/>
    <w:rsid w:val="005E4A18"/>
    <w:rsid w:val="005E4ADB"/>
    <w:rsid w:val="005E5178"/>
    <w:rsid w:val="005E7424"/>
    <w:rsid w:val="005F09F0"/>
    <w:rsid w:val="005F1C7B"/>
    <w:rsid w:val="005F358B"/>
    <w:rsid w:val="005F40E7"/>
    <w:rsid w:val="005F5264"/>
    <w:rsid w:val="005F588C"/>
    <w:rsid w:val="005F6217"/>
    <w:rsid w:val="006001FF"/>
    <w:rsid w:val="00601A46"/>
    <w:rsid w:val="00602639"/>
    <w:rsid w:val="006036BE"/>
    <w:rsid w:val="00605F60"/>
    <w:rsid w:val="00607692"/>
    <w:rsid w:val="00607FD5"/>
    <w:rsid w:val="00610626"/>
    <w:rsid w:val="00611A61"/>
    <w:rsid w:val="0061617D"/>
    <w:rsid w:val="006221B9"/>
    <w:rsid w:val="0062229B"/>
    <w:rsid w:val="00622C74"/>
    <w:rsid w:val="00623AEC"/>
    <w:rsid w:val="00623D26"/>
    <w:rsid w:val="00624205"/>
    <w:rsid w:val="006243F7"/>
    <w:rsid w:val="00624BFC"/>
    <w:rsid w:val="006252AA"/>
    <w:rsid w:val="006330F5"/>
    <w:rsid w:val="006340B1"/>
    <w:rsid w:val="00634877"/>
    <w:rsid w:val="00635514"/>
    <w:rsid w:val="00636495"/>
    <w:rsid w:val="00637579"/>
    <w:rsid w:val="0064149D"/>
    <w:rsid w:val="0064394A"/>
    <w:rsid w:val="00644AD0"/>
    <w:rsid w:val="0065031B"/>
    <w:rsid w:val="006505CD"/>
    <w:rsid w:val="00654883"/>
    <w:rsid w:val="00660913"/>
    <w:rsid w:val="00661473"/>
    <w:rsid w:val="00664DAB"/>
    <w:rsid w:val="0066505A"/>
    <w:rsid w:val="006660A6"/>
    <w:rsid w:val="00667EF5"/>
    <w:rsid w:val="00671662"/>
    <w:rsid w:val="006723D4"/>
    <w:rsid w:val="00673952"/>
    <w:rsid w:val="00673F69"/>
    <w:rsid w:val="0067411A"/>
    <w:rsid w:val="00674C93"/>
    <w:rsid w:val="006764AB"/>
    <w:rsid w:val="00676A27"/>
    <w:rsid w:val="006775BD"/>
    <w:rsid w:val="006775EA"/>
    <w:rsid w:val="0068149C"/>
    <w:rsid w:val="00682530"/>
    <w:rsid w:val="00683B96"/>
    <w:rsid w:val="006845F6"/>
    <w:rsid w:val="006858E2"/>
    <w:rsid w:val="00685CF1"/>
    <w:rsid w:val="00687EBF"/>
    <w:rsid w:val="006904C4"/>
    <w:rsid w:val="00690F54"/>
    <w:rsid w:val="006933AF"/>
    <w:rsid w:val="00693610"/>
    <w:rsid w:val="0069451F"/>
    <w:rsid w:val="006A2859"/>
    <w:rsid w:val="006A4926"/>
    <w:rsid w:val="006A4DA9"/>
    <w:rsid w:val="006A530E"/>
    <w:rsid w:val="006A5691"/>
    <w:rsid w:val="006A6B76"/>
    <w:rsid w:val="006A6E00"/>
    <w:rsid w:val="006B05FC"/>
    <w:rsid w:val="006B0903"/>
    <w:rsid w:val="006B2630"/>
    <w:rsid w:val="006B2BEA"/>
    <w:rsid w:val="006B4570"/>
    <w:rsid w:val="006B702E"/>
    <w:rsid w:val="006C06E7"/>
    <w:rsid w:val="006C4473"/>
    <w:rsid w:val="006C4B67"/>
    <w:rsid w:val="006C4F69"/>
    <w:rsid w:val="006C54C6"/>
    <w:rsid w:val="006C7602"/>
    <w:rsid w:val="006D2080"/>
    <w:rsid w:val="006D289C"/>
    <w:rsid w:val="006D3A19"/>
    <w:rsid w:val="006D3B17"/>
    <w:rsid w:val="006D3ED8"/>
    <w:rsid w:val="006D610E"/>
    <w:rsid w:val="006D69C0"/>
    <w:rsid w:val="006D7EB1"/>
    <w:rsid w:val="006E0E1D"/>
    <w:rsid w:val="006E108F"/>
    <w:rsid w:val="006E146E"/>
    <w:rsid w:val="006E3FB3"/>
    <w:rsid w:val="006E4088"/>
    <w:rsid w:val="006E6E3B"/>
    <w:rsid w:val="006F0435"/>
    <w:rsid w:val="006F0451"/>
    <w:rsid w:val="006F1206"/>
    <w:rsid w:val="006F5516"/>
    <w:rsid w:val="006F5CF2"/>
    <w:rsid w:val="006F6E36"/>
    <w:rsid w:val="006F7960"/>
    <w:rsid w:val="0070067A"/>
    <w:rsid w:val="00702CC7"/>
    <w:rsid w:val="007054DF"/>
    <w:rsid w:val="007066D6"/>
    <w:rsid w:val="0070696D"/>
    <w:rsid w:val="00710D5D"/>
    <w:rsid w:val="00711018"/>
    <w:rsid w:val="007117C4"/>
    <w:rsid w:val="00715B94"/>
    <w:rsid w:val="00716D4F"/>
    <w:rsid w:val="00721CCA"/>
    <w:rsid w:val="007225B8"/>
    <w:rsid w:val="00722D23"/>
    <w:rsid w:val="0072630C"/>
    <w:rsid w:val="00731529"/>
    <w:rsid w:val="007315E7"/>
    <w:rsid w:val="0073294A"/>
    <w:rsid w:val="007352E8"/>
    <w:rsid w:val="00735DC7"/>
    <w:rsid w:val="00736409"/>
    <w:rsid w:val="007365AC"/>
    <w:rsid w:val="00736E97"/>
    <w:rsid w:val="00740A64"/>
    <w:rsid w:val="00742373"/>
    <w:rsid w:val="00742982"/>
    <w:rsid w:val="00743153"/>
    <w:rsid w:val="00745727"/>
    <w:rsid w:val="00747032"/>
    <w:rsid w:val="00752A71"/>
    <w:rsid w:val="00754CCF"/>
    <w:rsid w:val="00760864"/>
    <w:rsid w:val="007622F6"/>
    <w:rsid w:val="0076337C"/>
    <w:rsid w:val="00763806"/>
    <w:rsid w:val="0076458C"/>
    <w:rsid w:val="0077053D"/>
    <w:rsid w:val="00774093"/>
    <w:rsid w:val="00774800"/>
    <w:rsid w:val="00774D94"/>
    <w:rsid w:val="00776775"/>
    <w:rsid w:val="007809EA"/>
    <w:rsid w:val="0078225C"/>
    <w:rsid w:val="007833D6"/>
    <w:rsid w:val="00791ACF"/>
    <w:rsid w:val="00791D5D"/>
    <w:rsid w:val="0079389D"/>
    <w:rsid w:val="00793A39"/>
    <w:rsid w:val="007949D6"/>
    <w:rsid w:val="007955DF"/>
    <w:rsid w:val="00795A37"/>
    <w:rsid w:val="00795A66"/>
    <w:rsid w:val="007A0127"/>
    <w:rsid w:val="007A01A7"/>
    <w:rsid w:val="007A1A26"/>
    <w:rsid w:val="007A27AE"/>
    <w:rsid w:val="007A4A26"/>
    <w:rsid w:val="007A5A65"/>
    <w:rsid w:val="007A6587"/>
    <w:rsid w:val="007A72F6"/>
    <w:rsid w:val="007B21E9"/>
    <w:rsid w:val="007B3701"/>
    <w:rsid w:val="007B3C91"/>
    <w:rsid w:val="007B689E"/>
    <w:rsid w:val="007C0D7B"/>
    <w:rsid w:val="007C2224"/>
    <w:rsid w:val="007C2A40"/>
    <w:rsid w:val="007C366B"/>
    <w:rsid w:val="007C3837"/>
    <w:rsid w:val="007C3BB6"/>
    <w:rsid w:val="007C54FA"/>
    <w:rsid w:val="007C57FB"/>
    <w:rsid w:val="007D10AC"/>
    <w:rsid w:val="007D1851"/>
    <w:rsid w:val="007D1F85"/>
    <w:rsid w:val="007D4A73"/>
    <w:rsid w:val="007D5860"/>
    <w:rsid w:val="007D5C59"/>
    <w:rsid w:val="007D62AC"/>
    <w:rsid w:val="007D775A"/>
    <w:rsid w:val="007E19FF"/>
    <w:rsid w:val="007E2B2E"/>
    <w:rsid w:val="007E6DA9"/>
    <w:rsid w:val="007E7E97"/>
    <w:rsid w:val="007F0063"/>
    <w:rsid w:val="007F061B"/>
    <w:rsid w:val="007F086F"/>
    <w:rsid w:val="007F0C38"/>
    <w:rsid w:val="007F10EE"/>
    <w:rsid w:val="007F1B55"/>
    <w:rsid w:val="007F1EDD"/>
    <w:rsid w:val="007F44E8"/>
    <w:rsid w:val="007F4770"/>
    <w:rsid w:val="007F7B38"/>
    <w:rsid w:val="007F7F21"/>
    <w:rsid w:val="0080114D"/>
    <w:rsid w:val="0080178F"/>
    <w:rsid w:val="00801BA3"/>
    <w:rsid w:val="0080200B"/>
    <w:rsid w:val="00803591"/>
    <w:rsid w:val="0080440B"/>
    <w:rsid w:val="00804C69"/>
    <w:rsid w:val="008050AD"/>
    <w:rsid w:val="0080585F"/>
    <w:rsid w:val="00805AA4"/>
    <w:rsid w:val="00807460"/>
    <w:rsid w:val="00810BF2"/>
    <w:rsid w:val="0081203E"/>
    <w:rsid w:val="008134D4"/>
    <w:rsid w:val="00813C40"/>
    <w:rsid w:val="0081438C"/>
    <w:rsid w:val="00814947"/>
    <w:rsid w:val="00815C95"/>
    <w:rsid w:val="00816B19"/>
    <w:rsid w:val="00820D23"/>
    <w:rsid w:val="00822051"/>
    <w:rsid w:val="00824233"/>
    <w:rsid w:val="00826D0E"/>
    <w:rsid w:val="00831880"/>
    <w:rsid w:val="00832427"/>
    <w:rsid w:val="00834A67"/>
    <w:rsid w:val="0083782F"/>
    <w:rsid w:val="00840BE2"/>
    <w:rsid w:val="008421B5"/>
    <w:rsid w:val="0084301A"/>
    <w:rsid w:val="00845671"/>
    <w:rsid w:val="00850C18"/>
    <w:rsid w:val="008530E1"/>
    <w:rsid w:val="008532BD"/>
    <w:rsid w:val="0085438E"/>
    <w:rsid w:val="0085674D"/>
    <w:rsid w:val="0085694D"/>
    <w:rsid w:val="00856EFD"/>
    <w:rsid w:val="008608C1"/>
    <w:rsid w:val="00860BA0"/>
    <w:rsid w:val="008616A1"/>
    <w:rsid w:val="008622B2"/>
    <w:rsid w:val="00864003"/>
    <w:rsid w:val="0086612C"/>
    <w:rsid w:val="008671BC"/>
    <w:rsid w:val="0087271E"/>
    <w:rsid w:val="00872866"/>
    <w:rsid w:val="008740EC"/>
    <w:rsid w:val="00874B00"/>
    <w:rsid w:val="00875FAC"/>
    <w:rsid w:val="00876510"/>
    <w:rsid w:val="00877BA3"/>
    <w:rsid w:val="00880282"/>
    <w:rsid w:val="008804EC"/>
    <w:rsid w:val="00890F0D"/>
    <w:rsid w:val="00891F57"/>
    <w:rsid w:val="0089229E"/>
    <w:rsid w:val="00892E45"/>
    <w:rsid w:val="00893076"/>
    <w:rsid w:val="008941DD"/>
    <w:rsid w:val="008945B9"/>
    <w:rsid w:val="00895304"/>
    <w:rsid w:val="008A0902"/>
    <w:rsid w:val="008A4CC7"/>
    <w:rsid w:val="008A61C8"/>
    <w:rsid w:val="008B1843"/>
    <w:rsid w:val="008B44C1"/>
    <w:rsid w:val="008B6258"/>
    <w:rsid w:val="008C60AB"/>
    <w:rsid w:val="008D1141"/>
    <w:rsid w:val="008D726D"/>
    <w:rsid w:val="008E22FE"/>
    <w:rsid w:val="008E5996"/>
    <w:rsid w:val="008E633B"/>
    <w:rsid w:val="008E6AA0"/>
    <w:rsid w:val="008E70BC"/>
    <w:rsid w:val="008F0788"/>
    <w:rsid w:val="008F2001"/>
    <w:rsid w:val="008F4D00"/>
    <w:rsid w:val="008F4DE2"/>
    <w:rsid w:val="008F6FCD"/>
    <w:rsid w:val="009017A2"/>
    <w:rsid w:val="00904A74"/>
    <w:rsid w:val="00906518"/>
    <w:rsid w:val="00906956"/>
    <w:rsid w:val="009072DC"/>
    <w:rsid w:val="009074E6"/>
    <w:rsid w:val="0091008A"/>
    <w:rsid w:val="009114F6"/>
    <w:rsid w:val="00913230"/>
    <w:rsid w:val="00914308"/>
    <w:rsid w:val="00915891"/>
    <w:rsid w:val="00915D2A"/>
    <w:rsid w:val="009272A8"/>
    <w:rsid w:val="00933053"/>
    <w:rsid w:val="00933816"/>
    <w:rsid w:val="00934B69"/>
    <w:rsid w:val="00935F3B"/>
    <w:rsid w:val="009361C2"/>
    <w:rsid w:val="00936C11"/>
    <w:rsid w:val="0093759E"/>
    <w:rsid w:val="0094090A"/>
    <w:rsid w:val="009425EF"/>
    <w:rsid w:val="009439FA"/>
    <w:rsid w:val="00944639"/>
    <w:rsid w:val="00944914"/>
    <w:rsid w:val="00944B88"/>
    <w:rsid w:val="00945993"/>
    <w:rsid w:val="009477E6"/>
    <w:rsid w:val="00947875"/>
    <w:rsid w:val="00947CBD"/>
    <w:rsid w:val="0095434C"/>
    <w:rsid w:val="009543A4"/>
    <w:rsid w:val="009572B3"/>
    <w:rsid w:val="00957897"/>
    <w:rsid w:val="0096056F"/>
    <w:rsid w:val="00962116"/>
    <w:rsid w:val="0096253F"/>
    <w:rsid w:val="009655A0"/>
    <w:rsid w:val="00967203"/>
    <w:rsid w:val="00970C4E"/>
    <w:rsid w:val="00971A2F"/>
    <w:rsid w:val="00971CAC"/>
    <w:rsid w:val="00972735"/>
    <w:rsid w:val="00972AB9"/>
    <w:rsid w:val="00972D29"/>
    <w:rsid w:val="00972EBC"/>
    <w:rsid w:val="0097425C"/>
    <w:rsid w:val="00974357"/>
    <w:rsid w:val="009759B3"/>
    <w:rsid w:val="00977360"/>
    <w:rsid w:val="00977F9A"/>
    <w:rsid w:val="00982CDE"/>
    <w:rsid w:val="009833A0"/>
    <w:rsid w:val="00983C1C"/>
    <w:rsid w:val="009856BE"/>
    <w:rsid w:val="00985BF1"/>
    <w:rsid w:val="009874E9"/>
    <w:rsid w:val="00987AAB"/>
    <w:rsid w:val="009914CE"/>
    <w:rsid w:val="0099335A"/>
    <w:rsid w:val="009A0C63"/>
    <w:rsid w:val="009A3E9A"/>
    <w:rsid w:val="009A553E"/>
    <w:rsid w:val="009A7C7A"/>
    <w:rsid w:val="009B0AB1"/>
    <w:rsid w:val="009B13E5"/>
    <w:rsid w:val="009B6AEF"/>
    <w:rsid w:val="009C1310"/>
    <w:rsid w:val="009C15DC"/>
    <w:rsid w:val="009C27C0"/>
    <w:rsid w:val="009C34FD"/>
    <w:rsid w:val="009C50F8"/>
    <w:rsid w:val="009C53E0"/>
    <w:rsid w:val="009C6849"/>
    <w:rsid w:val="009C7A4A"/>
    <w:rsid w:val="009C7D29"/>
    <w:rsid w:val="009D0AE4"/>
    <w:rsid w:val="009D2037"/>
    <w:rsid w:val="009D2E2C"/>
    <w:rsid w:val="009D3949"/>
    <w:rsid w:val="009D4511"/>
    <w:rsid w:val="009D5DDD"/>
    <w:rsid w:val="009D6D3F"/>
    <w:rsid w:val="009D7314"/>
    <w:rsid w:val="009D7DDD"/>
    <w:rsid w:val="009E0A78"/>
    <w:rsid w:val="009E2D7D"/>
    <w:rsid w:val="009E7D28"/>
    <w:rsid w:val="009F0A3B"/>
    <w:rsid w:val="009F2220"/>
    <w:rsid w:val="009F2920"/>
    <w:rsid w:val="009F3C2E"/>
    <w:rsid w:val="009F404C"/>
    <w:rsid w:val="00A00BFD"/>
    <w:rsid w:val="00A056FA"/>
    <w:rsid w:val="00A05FCE"/>
    <w:rsid w:val="00A07435"/>
    <w:rsid w:val="00A11DC2"/>
    <w:rsid w:val="00A122CB"/>
    <w:rsid w:val="00A135D5"/>
    <w:rsid w:val="00A13B58"/>
    <w:rsid w:val="00A15702"/>
    <w:rsid w:val="00A16B94"/>
    <w:rsid w:val="00A203AD"/>
    <w:rsid w:val="00A2114B"/>
    <w:rsid w:val="00A2260E"/>
    <w:rsid w:val="00A22A50"/>
    <w:rsid w:val="00A23CDF"/>
    <w:rsid w:val="00A25A4D"/>
    <w:rsid w:val="00A26D59"/>
    <w:rsid w:val="00A2740A"/>
    <w:rsid w:val="00A3003C"/>
    <w:rsid w:val="00A3095D"/>
    <w:rsid w:val="00A30B17"/>
    <w:rsid w:val="00A3138C"/>
    <w:rsid w:val="00A3311E"/>
    <w:rsid w:val="00A340AA"/>
    <w:rsid w:val="00A3576D"/>
    <w:rsid w:val="00A3798E"/>
    <w:rsid w:val="00A4123A"/>
    <w:rsid w:val="00A4259F"/>
    <w:rsid w:val="00A4336B"/>
    <w:rsid w:val="00A439A3"/>
    <w:rsid w:val="00A44272"/>
    <w:rsid w:val="00A4523F"/>
    <w:rsid w:val="00A56929"/>
    <w:rsid w:val="00A56E29"/>
    <w:rsid w:val="00A57986"/>
    <w:rsid w:val="00A579F6"/>
    <w:rsid w:val="00A61483"/>
    <w:rsid w:val="00A61A88"/>
    <w:rsid w:val="00A62330"/>
    <w:rsid w:val="00A6443E"/>
    <w:rsid w:val="00A65988"/>
    <w:rsid w:val="00A6669D"/>
    <w:rsid w:val="00A6695B"/>
    <w:rsid w:val="00A7385E"/>
    <w:rsid w:val="00A73ED0"/>
    <w:rsid w:val="00A74344"/>
    <w:rsid w:val="00A74772"/>
    <w:rsid w:val="00A7536B"/>
    <w:rsid w:val="00A75491"/>
    <w:rsid w:val="00A8066E"/>
    <w:rsid w:val="00A81D08"/>
    <w:rsid w:val="00A8263F"/>
    <w:rsid w:val="00A84660"/>
    <w:rsid w:val="00A8667E"/>
    <w:rsid w:val="00A90DB9"/>
    <w:rsid w:val="00A9129E"/>
    <w:rsid w:val="00A91CD4"/>
    <w:rsid w:val="00A97CB1"/>
    <w:rsid w:val="00AA07B2"/>
    <w:rsid w:val="00AA1C17"/>
    <w:rsid w:val="00AA27B8"/>
    <w:rsid w:val="00AA5AAD"/>
    <w:rsid w:val="00AA5FAF"/>
    <w:rsid w:val="00AA79CB"/>
    <w:rsid w:val="00AB166D"/>
    <w:rsid w:val="00AB3028"/>
    <w:rsid w:val="00AB429A"/>
    <w:rsid w:val="00AB708D"/>
    <w:rsid w:val="00AC4574"/>
    <w:rsid w:val="00AC672D"/>
    <w:rsid w:val="00AD1EC5"/>
    <w:rsid w:val="00AD2D81"/>
    <w:rsid w:val="00AE0F8D"/>
    <w:rsid w:val="00AE29B3"/>
    <w:rsid w:val="00AE3D16"/>
    <w:rsid w:val="00AE514B"/>
    <w:rsid w:val="00AF0D84"/>
    <w:rsid w:val="00AF38B1"/>
    <w:rsid w:val="00AF5E43"/>
    <w:rsid w:val="00AF7594"/>
    <w:rsid w:val="00B00002"/>
    <w:rsid w:val="00B01D44"/>
    <w:rsid w:val="00B077ED"/>
    <w:rsid w:val="00B113CB"/>
    <w:rsid w:val="00B121C8"/>
    <w:rsid w:val="00B15EA8"/>
    <w:rsid w:val="00B16686"/>
    <w:rsid w:val="00B17C16"/>
    <w:rsid w:val="00B26202"/>
    <w:rsid w:val="00B30F6B"/>
    <w:rsid w:val="00B31D51"/>
    <w:rsid w:val="00B33E4F"/>
    <w:rsid w:val="00B3473E"/>
    <w:rsid w:val="00B353DC"/>
    <w:rsid w:val="00B409B0"/>
    <w:rsid w:val="00B4185D"/>
    <w:rsid w:val="00B43186"/>
    <w:rsid w:val="00B45E76"/>
    <w:rsid w:val="00B50A46"/>
    <w:rsid w:val="00B544AC"/>
    <w:rsid w:val="00B56847"/>
    <w:rsid w:val="00B5740A"/>
    <w:rsid w:val="00B6003F"/>
    <w:rsid w:val="00B606E1"/>
    <w:rsid w:val="00B611DE"/>
    <w:rsid w:val="00B62235"/>
    <w:rsid w:val="00B642E5"/>
    <w:rsid w:val="00B65D48"/>
    <w:rsid w:val="00B65F0A"/>
    <w:rsid w:val="00B718F8"/>
    <w:rsid w:val="00B751CE"/>
    <w:rsid w:val="00B778F8"/>
    <w:rsid w:val="00B77D7F"/>
    <w:rsid w:val="00B80B77"/>
    <w:rsid w:val="00B8118A"/>
    <w:rsid w:val="00B811C1"/>
    <w:rsid w:val="00B8125D"/>
    <w:rsid w:val="00B822DC"/>
    <w:rsid w:val="00B8520D"/>
    <w:rsid w:val="00B8556D"/>
    <w:rsid w:val="00B86013"/>
    <w:rsid w:val="00B867C1"/>
    <w:rsid w:val="00B867E9"/>
    <w:rsid w:val="00B91BFE"/>
    <w:rsid w:val="00B92EA6"/>
    <w:rsid w:val="00B93D86"/>
    <w:rsid w:val="00B943C5"/>
    <w:rsid w:val="00B95260"/>
    <w:rsid w:val="00B971AE"/>
    <w:rsid w:val="00B97E7B"/>
    <w:rsid w:val="00BA0564"/>
    <w:rsid w:val="00BA210D"/>
    <w:rsid w:val="00BA29AA"/>
    <w:rsid w:val="00BA2FEA"/>
    <w:rsid w:val="00BA332C"/>
    <w:rsid w:val="00BA3383"/>
    <w:rsid w:val="00BA385B"/>
    <w:rsid w:val="00BA52A3"/>
    <w:rsid w:val="00BA6AED"/>
    <w:rsid w:val="00BB0A3B"/>
    <w:rsid w:val="00BB2439"/>
    <w:rsid w:val="00BB35D3"/>
    <w:rsid w:val="00BB3927"/>
    <w:rsid w:val="00BB468E"/>
    <w:rsid w:val="00BB4AB6"/>
    <w:rsid w:val="00BB53CA"/>
    <w:rsid w:val="00BB5A41"/>
    <w:rsid w:val="00BB6411"/>
    <w:rsid w:val="00BC46A5"/>
    <w:rsid w:val="00BC5453"/>
    <w:rsid w:val="00BC672F"/>
    <w:rsid w:val="00BC7DDD"/>
    <w:rsid w:val="00BD01F2"/>
    <w:rsid w:val="00BD051E"/>
    <w:rsid w:val="00BD07B6"/>
    <w:rsid w:val="00BD0AC6"/>
    <w:rsid w:val="00BD14E4"/>
    <w:rsid w:val="00BD341A"/>
    <w:rsid w:val="00BD5508"/>
    <w:rsid w:val="00BD5661"/>
    <w:rsid w:val="00BD7E7C"/>
    <w:rsid w:val="00BE0D04"/>
    <w:rsid w:val="00BE2D6A"/>
    <w:rsid w:val="00BE4FCC"/>
    <w:rsid w:val="00BE5AF3"/>
    <w:rsid w:val="00BE62C9"/>
    <w:rsid w:val="00BE6AAA"/>
    <w:rsid w:val="00BF088E"/>
    <w:rsid w:val="00BF243E"/>
    <w:rsid w:val="00BF2759"/>
    <w:rsid w:val="00BF4A5B"/>
    <w:rsid w:val="00BF4D12"/>
    <w:rsid w:val="00BF60F0"/>
    <w:rsid w:val="00BF7E79"/>
    <w:rsid w:val="00C00DC3"/>
    <w:rsid w:val="00C0134C"/>
    <w:rsid w:val="00C03C62"/>
    <w:rsid w:val="00C04CC4"/>
    <w:rsid w:val="00C05A41"/>
    <w:rsid w:val="00C05FE5"/>
    <w:rsid w:val="00C0621A"/>
    <w:rsid w:val="00C0669C"/>
    <w:rsid w:val="00C06A71"/>
    <w:rsid w:val="00C06CD5"/>
    <w:rsid w:val="00C103A3"/>
    <w:rsid w:val="00C11088"/>
    <w:rsid w:val="00C12446"/>
    <w:rsid w:val="00C15715"/>
    <w:rsid w:val="00C16384"/>
    <w:rsid w:val="00C214DC"/>
    <w:rsid w:val="00C21E1B"/>
    <w:rsid w:val="00C23F88"/>
    <w:rsid w:val="00C24EDC"/>
    <w:rsid w:val="00C2556C"/>
    <w:rsid w:val="00C26A6C"/>
    <w:rsid w:val="00C302FE"/>
    <w:rsid w:val="00C3034E"/>
    <w:rsid w:val="00C306C6"/>
    <w:rsid w:val="00C35964"/>
    <w:rsid w:val="00C42663"/>
    <w:rsid w:val="00C42927"/>
    <w:rsid w:val="00C42A3F"/>
    <w:rsid w:val="00C447AA"/>
    <w:rsid w:val="00C44F7D"/>
    <w:rsid w:val="00C46050"/>
    <w:rsid w:val="00C46947"/>
    <w:rsid w:val="00C478B9"/>
    <w:rsid w:val="00C50C14"/>
    <w:rsid w:val="00C512CA"/>
    <w:rsid w:val="00C57FEF"/>
    <w:rsid w:val="00C60F7A"/>
    <w:rsid w:val="00C61BB3"/>
    <w:rsid w:val="00C6251B"/>
    <w:rsid w:val="00C626FF"/>
    <w:rsid w:val="00C634AF"/>
    <w:rsid w:val="00C64245"/>
    <w:rsid w:val="00C66E7B"/>
    <w:rsid w:val="00C67906"/>
    <w:rsid w:val="00C67F83"/>
    <w:rsid w:val="00C721F1"/>
    <w:rsid w:val="00C758B8"/>
    <w:rsid w:val="00C7626A"/>
    <w:rsid w:val="00C805A7"/>
    <w:rsid w:val="00C8098B"/>
    <w:rsid w:val="00C80F45"/>
    <w:rsid w:val="00C80F75"/>
    <w:rsid w:val="00C82828"/>
    <w:rsid w:val="00C85F8C"/>
    <w:rsid w:val="00C86A4F"/>
    <w:rsid w:val="00C901BB"/>
    <w:rsid w:val="00C90861"/>
    <w:rsid w:val="00C9158E"/>
    <w:rsid w:val="00C929E9"/>
    <w:rsid w:val="00C92B9E"/>
    <w:rsid w:val="00C934DB"/>
    <w:rsid w:val="00C936C3"/>
    <w:rsid w:val="00C93898"/>
    <w:rsid w:val="00C941B8"/>
    <w:rsid w:val="00C9492E"/>
    <w:rsid w:val="00C94B8E"/>
    <w:rsid w:val="00C952F3"/>
    <w:rsid w:val="00C957A5"/>
    <w:rsid w:val="00C96D39"/>
    <w:rsid w:val="00C9722F"/>
    <w:rsid w:val="00CA287D"/>
    <w:rsid w:val="00CA2940"/>
    <w:rsid w:val="00CA3ED8"/>
    <w:rsid w:val="00CA7D0C"/>
    <w:rsid w:val="00CB16F1"/>
    <w:rsid w:val="00CB490C"/>
    <w:rsid w:val="00CB4E55"/>
    <w:rsid w:val="00CB5122"/>
    <w:rsid w:val="00CB5931"/>
    <w:rsid w:val="00CC4894"/>
    <w:rsid w:val="00CC5554"/>
    <w:rsid w:val="00CC65E2"/>
    <w:rsid w:val="00CC6CAD"/>
    <w:rsid w:val="00CD1012"/>
    <w:rsid w:val="00CD1738"/>
    <w:rsid w:val="00CD3772"/>
    <w:rsid w:val="00CD38D9"/>
    <w:rsid w:val="00CD63B5"/>
    <w:rsid w:val="00CD72A5"/>
    <w:rsid w:val="00CE00F0"/>
    <w:rsid w:val="00CE0A87"/>
    <w:rsid w:val="00CE0D1F"/>
    <w:rsid w:val="00CE1BDE"/>
    <w:rsid w:val="00CE1D70"/>
    <w:rsid w:val="00CE3600"/>
    <w:rsid w:val="00CE77C0"/>
    <w:rsid w:val="00CF0B6D"/>
    <w:rsid w:val="00CF21CD"/>
    <w:rsid w:val="00CF2942"/>
    <w:rsid w:val="00CF566E"/>
    <w:rsid w:val="00CF5BC9"/>
    <w:rsid w:val="00D00721"/>
    <w:rsid w:val="00D012D9"/>
    <w:rsid w:val="00D0627B"/>
    <w:rsid w:val="00D063BE"/>
    <w:rsid w:val="00D10780"/>
    <w:rsid w:val="00D10AAB"/>
    <w:rsid w:val="00D12904"/>
    <w:rsid w:val="00D157BB"/>
    <w:rsid w:val="00D15FDE"/>
    <w:rsid w:val="00D16C13"/>
    <w:rsid w:val="00D1753B"/>
    <w:rsid w:val="00D20147"/>
    <w:rsid w:val="00D20971"/>
    <w:rsid w:val="00D20B3A"/>
    <w:rsid w:val="00D22466"/>
    <w:rsid w:val="00D23847"/>
    <w:rsid w:val="00D250E8"/>
    <w:rsid w:val="00D26450"/>
    <w:rsid w:val="00D2675D"/>
    <w:rsid w:val="00D27075"/>
    <w:rsid w:val="00D27855"/>
    <w:rsid w:val="00D27B80"/>
    <w:rsid w:val="00D3325B"/>
    <w:rsid w:val="00D34133"/>
    <w:rsid w:val="00D350D9"/>
    <w:rsid w:val="00D36276"/>
    <w:rsid w:val="00D37D0C"/>
    <w:rsid w:val="00D41E24"/>
    <w:rsid w:val="00D44636"/>
    <w:rsid w:val="00D452DE"/>
    <w:rsid w:val="00D46A50"/>
    <w:rsid w:val="00D47E54"/>
    <w:rsid w:val="00D516A9"/>
    <w:rsid w:val="00D51F08"/>
    <w:rsid w:val="00D52834"/>
    <w:rsid w:val="00D52B42"/>
    <w:rsid w:val="00D53391"/>
    <w:rsid w:val="00D53686"/>
    <w:rsid w:val="00D60562"/>
    <w:rsid w:val="00D61404"/>
    <w:rsid w:val="00D62A62"/>
    <w:rsid w:val="00D62D27"/>
    <w:rsid w:val="00D62F56"/>
    <w:rsid w:val="00D65127"/>
    <w:rsid w:val="00D70473"/>
    <w:rsid w:val="00D70557"/>
    <w:rsid w:val="00D732EC"/>
    <w:rsid w:val="00D75F27"/>
    <w:rsid w:val="00D777AF"/>
    <w:rsid w:val="00D80172"/>
    <w:rsid w:val="00D81E00"/>
    <w:rsid w:val="00D8228F"/>
    <w:rsid w:val="00D828A9"/>
    <w:rsid w:val="00D82ACC"/>
    <w:rsid w:val="00D969A0"/>
    <w:rsid w:val="00DA0170"/>
    <w:rsid w:val="00DA0989"/>
    <w:rsid w:val="00DA0F0F"/>
    <w:rsid w:val="00DA1C1D"/>
    <w:rsid w:val="00DA4FCB"/>
    <w:rsid w:val="00DA53CE"/>
    <w:rsid w:val="00DA5F7E"/>
    <w:rsid w:val="00DA70F6"/>
    <w:rsid w:val="00DB5EC8"/>
    <w:rsid w:val="00DB6805"/>
    <w:rsid w:val="00DB6FE7"/>
    <w:rsid w:val="00DC113E"/>
    <w:rsid w:val="00DC12F6"/>
    <w:rsid w:val="00DC241F"/>
    <w:rsid w:val="00DC5D51"/>
    <w:rsid w:val="00DC6847"/>
    <w:rsid w:val="00DC70E1"/>
    <w:rsid w:val="00DC7861"/>
    <w:rsid w:val="00DD25DC"/>
    <w:rsid w:val="00DD28B2"/>
    <w:rsid w:val="00DD51D7"/>
    <w:rsid w:val="00DD58E6"/>
    <w:rsid w:val="00DD65D7"/>
    <w:rsid w:val="00DD68AC"/>
    <w:rsid w:val="00DE05EA"/>
    <w:rsid w:val="00DE0F3D"/>
    <w:rsid w:val="00DE238D"/>
    <w:rsid w:val="00DE2532"/>
    <w:rsid w:val="00DE5B62"/>
    <w:rsid w:val="00DF0090"/>
    <w:rsid w:val="00DF07AE"/>
    <w:rsid w:val="00DF2832"/>
    <w:rsid w:val="00DF367C"/>
    <w:rsid w:val="00DF58B2"/>
    <w:rsid w:val="00DF60F5"/>
    <w:rsid w:val="00E00365"/>
    <w:rsid w:val="00E01062"/>
    <w:rsid w:val="00E029B2"/>
    <w:rsid w:val="00E04C3F"/>
    <w:rsid w:val="00E04E2B"/>
    <w:rsid w:val="00E04F7D"/>
    <w:rsid w:val="00E07C46"/>
    <w:rsid w:val="00E109F2"/>
    <w:rsid w:val="00E11E94"/>
    <w:rsid w:val="00E13058"/>
    <w:rsid w:val="00E13BB7"/>
    <w:rsid w:val="00E13F50"/>
    <w:rsid w:val="00E1470E"/>
    <w:rsid w:val="00E14C4C"/>
    <w:rsid w:val="00E16588"/>
    <w:rsid w:val="00E174D3"/>
    <w:rsid w:val="00E17B72"/>
    <w:rsid w:val="00E17FC2"/>
    <w:rsid w:val="00E209B0"/>
    <w:rsid w:val="00E2454B"/>
    <w:rsid w:val="00E24C2B"/>
    <w:rsid w:val="00E25851"/>
    <w:rsid w:val="00E259FA"/>
    <w:rsid w:val="00E260A4"/>
    <w:rsid w:val="00E270CC"/>
    <w:rsid w:val="00E27BD8"/>
    <w:rsid w:val="00E31360"/>
    <w:rsid w:val="00E31C82"/>
    <w:rsid w:val="00E31F0B"/>
    <w:rsid w:val="00E32D32"/>
    <w:rsid w:val="00E33FD3"/>
    <w:rsid w:val="00E33FED"/>
    <w:rsid w:val="00E34D40"/>
    <w:rsid w:val="00E3573B"/>
    <w:rsid w:val="00E357EB"/>
    <w:rsid w:val="00E3621B"/>
    <w:rsid w:val="00E37EAD"/>
    <w:rsid w:val="00E412D7"/>
    <w:rsid w:val="00E43C00"/>
    <w:rsid w:val="00E445AC"/>
    <w:rsid w:val="00E46583"/>
    <w:rsid w:val="00E470C4"/>
    <w:rsid w:val="00E50971"/>
    <w:rsid w:val="00E52940"/>
    <w:rsid w:val="00E54639"/>
    <w:rsid w:val="00E54923"/>
    <w:rsid w:val="00E55C36"/>
    <w:rsid w:val="00E55C78"/>
    <w:rsid w:val="00E6344F"/>
    <w:rsid w:val="00E64A47"/>
    <w:rsid w:val="00E6749F"/>
    <w:rsid w:val="00E744F2"/>
    <w:rsid w:val="00E74E68"/>
    <w:rsid w:val="00E778B8"/>
    <w:rsid w:val="00E81269"/>
    <w:rsid w:val="00E8152F"/>
    <w:rsid w:val="00E81CFA"/>
    <w:rsid w:val="00E8300E"/>
    <w:rsid w:val="00E84248"/>
    <w:rsid w:val="00E84570"/>
    <w:rsid w:val="00E84CEA"/>
    <w:rsid w:val="00E85B8E"/>
    <w:rsid w:val="00E86983"/>
    <w:rsid w:val="00E90628"/>
    <w:rsid w:val="00E90AA0"/>
    <w:rsid w:val="00E92A66"/>
    <w:rsid w:val="00E92FCA"/>
    <w:rsid w:val="00E9638E"/>
    <w:rsid w:val="00E969D2"/>
    <w:rsid w:val="00EA07E6"/>
    <w:rsid w:val="00EA0D22"/>
    <w:rsid w:val="00EA1A50"/>
    <w:rsid w:val="00EB4494"/>
    <w:rsid w:val="00EB5A40"/>
    <w:rsid w:val="00EB5E27"/>
    <w:rsid w:val="00EB7F56"/>
    <w:rsid w:val="00EC0253"/>
    <w:rsid w:val="00EC3070"/>
    <w:rsid w:val="00EC4DF0"/>
    <w:rsid w:val="00EC542E"/>
    <w:rsid w:val="00EC68B4"/>
    <w:rsid w:val="00EC7255"/>
    <w:rsid w:val="00EC7BD8"/>
    <w:rsid w:val="00EC7CBC"/>
    <w:rsid w:val="00ED1F8D"/>
    <w:rsid w:val="00ED317D"/>
    <w:rsid w:val="00ED4B82"/>
    <w:rsid w:val="00ED4EDE"/>
    <w:rsid w:val="00ED5615"/>
    <w:rsid w:val="00ED7C44"/>
    <w:rsid w:val="00F06C48"/>
    <w:rsid w:val="00F06CB8"/>
    <w:rsid w:val="00F10912"/>
    <w:rsid w:val="00F12923"/>
    <w:rsid w:val="00F135F7"/>
    <w:rsid w:val="00F13872"/>
    <w:rsid w:val="00F14191"/>
    <w:rsid w:val="00F14379"/>
    <w:rsid w:val="00F15873"/>
    <w:rsid w:val="00F16271"/>
    <w:rsid w:val="00F17EC7"/>
    <w:rsid w:val="00F204ED"/>
    <w:rsid w:val="00F2053F"/>
    <w:rsid w:val="00F22832"/>
    <w:rsid w:val="00F25C6D"/>
    <w:rsid w:val="00F269C4"/>
    <w:rsid w:val="00F2711B"/>
    <w:rsid w:val="00F36051"/>
    <w:rsid w:val="00F36502"/>
    <w:rsid w:val="00F36530"/>
    <w:rsid w:val="00F36C65"/>
    <w:rsid w:val="00F41384"/>
    <w:rsid w:val="00F43646"/>
    <w:rsid w:val="00F43CA7"/>
    <w:rsid w:val="00F43DD9"/>
    <w:rsid w:val="00F45AB2"/>
    <w:rsid w:val="00F460B5"/>
    <w:rsid w:val="00F50A6B"/>
    <w:rsid w:val="00F52334"/>
    <w:rsid w:val="00F52F03"/>
    <w:rsid w:val="00F53D3B"/>
    <w:rsid w:val="00F54BDD"/>
    <w:rsid w:val="00F55801"/>
    <w:rsid w:val="00F60351"/>
    <w:rsid w:val="00F66119"/>
    <w:rsid w:val="00F71594"/>
    <w:rsid w:val="00F71AA8"/>
    <w:rsid w:val="00F7208C"/>
    <w:rsid w:val="00F723DF"/>
    <w:rsid w:val="00F75565"/>
    <w:rsid w:val="00F755D4"/>
    <w:rsid w:val="00F77122"/>
    <w:rsid w:val="00F77D18"/>
    <w:rsid w:val="00F81115"/>
    <w:rsid w:val="00F81DB4"/>
    <w:rsid w:val="00F82E86"/>
    <w:rsid w:val="00F845A3"/>
    <w:rsid w:val="00F90184"/>
    <w:rsid w:val="00F91B7F"/>
    <w:rsid w:val="00F93F52"/>
    <w:rsid w:val="00F958B3"/>
    <w:rsid w:val="00F96569"/>
    <w:rsid w:val="00F96DCD"/>
    <w:rsid w:val="00F975C3"/>
    <w:rsid w:val="00F9778F"/>
    <w:rsid w:val="00FA3107"/>
    <w:rsid w:val="00FA46FE"/>
    <w:rsid w:val="00FA5145"/>
    <w:rsid w:val="00FA6079"/>
    <w:rsid w:val="00FA697D"/>
    <w:rsid w:val="00FC0C8C"/>
    <w:rsid w:val="00FC1C6D"/>
    <w:rsid w:val="00FC342C"/>
    <w:rsid w:val="00FC5460"/>
    <w:rsid w:val="00FC6691"/>
    <w:rsid w:val="00FC6ED1"/>
    <w:rsid w:val="00FC7888"/>
    <w:rsid w:val="00FC7966"/>
    <w:rsid w:val="00FD2496"/>
    <w:rsid w:val="00FD6D91"/>
    <w:rsid w:val="00FE05D5"/>
    <w:rsid w:val="00FE08F9"/>
    <w:rsid w:val="00FE2112"/>
    <w:rsid w:val="00FE3A02"/>
    <w:rsid w:val="00FF0701"/>
    <w:rsid w:val="00FF2410"/>
    <w:rsid w:val="00FF2C08"/>
    <w:rsid w:val="00FF2F97"/>
    <w:rsid w:val="00FF3D9C"/>
    <w:rsid w:val="00FF44FA"/>
    <w:rsid w:val="00FF57C1"/>
    <w:rsid w:val="00FF60B2"/>
    <w:rsid w:val="00FF79C6"/>
    <w:rsid w:val="060481E4"/>
    <w:rsid w:val="06FBCEED"/>
    <w:rsid w:val="0FE77846"/>
    <w:rsid w:val="1160BFE9"/>
    <w:rsid w:val="122C3EB9"/>
    <w:rsid w:val="16DD79A8"/>
    <w:rsid w:val="292C3604"/>
    <w:rsid w:val="35DC4068"/>
    <w:rsid w:val="3D4AEAE2"/>
    <w:rsid w:val="5029E64A"/>
    <w:rsid w:val="5131E9F5"/>
    <w:rsid w:val="516AB16D"/>
    <w:rsid w:val="5BAFE9A0"/>
    <w:rsid w:val="5D325805"/>
    <w:rsid w:val="7766AA63"/>
    <w:rsid w:val="7D0CF458"/>
    <w:rsid w:val="7FC3219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E15084"/>
  <w15:chartTrackingRefBased/>
  <w15:docId w15:val="{3515309E-4573-474E-B95D-23238D0BF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95B"/>
    <w:pPr>
      <w:spacing w:after="120" w:line="285" w:lineRule="auto"/>
    </w:pPr>
    <w:rPr>
      <w:rFonts w:eastAsia="Times New Roman" w:cs="Calibri"/>
      <w:color w:val="000000"/>
      <w:kern w:val="28"/>
    </w:rPr>
  </w:style>
  <w:style w:type="paragraph" w:styleId="Heading1">
    <w:name w:val="heading 1"/>
    <w:basedOn w:val="Normal"/>
    <w:next w:val="Normal"/>
    <w:link w:val="Heading1Char"/>
    <w:uiPriority w:val="9"/>
    <w:qFormat/>
    <w:rsid w:val="002B5C4C"/>
    <w:pPr>
      <w:keepNext/>
      <w:keepLines/>
      <w:spacing w:before="240" w:after="0" w:line="259" w:lineRule="auto"/>
      <w:outlineLvl w:val="0"/>
    </w:pPr>
    <w:rPr>
      <w:rFonts w:ascii="Calibri Light" w:hAnsi="Calibri Light" w:cs="Times New Roman"/>
      <w:color w:val="2F5496"/>
      <w:kern w:val="0"/>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66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695B"/>
    <w:pPr>
      <w:ind w:left="720"/>
      <w:contextualSpacing/>
    </w:pPr>
  </w:style>
  <w:style w:type="character" w:styleId="CommentReference">
    <w:name w:val="annotation reference"/>
    <w:uiPriority w:val="99"/>
    <w:semiHidden/>
    <w:unhideWhenUsed/>
    <w:rsid w:val="00AA5AAD"/>
    <w:rPr>
      <w:sz w:val="16"/>
      <w:szCs w:val="16"/>
    </w:rPr>
  </w:style>
  <w:style w:type="paragraph" w:styleId="CommentText">
    <w:name w:val="annotation text"/>
    <w:basedOn w:val="Normal"/>
    <w:link w:val="CommentTextChar"/>
    <w:uiPriority w:val="99"/>
    <w:unhideWhenUsed/>
    <w:rsid w:val="00AA5AAD"/>
    <w:pPr>
      <w:spacing w:line="240" w:lineRule="auto"/>
    </w:pPr>
  </w:style>
  <w:style w:type="character" w:customStyle="1" w:styleId="CommentTextChar">
    <w:name w:val="Comment Text Char"/>
    <w:link w:val="CommentText"/>
    <w:uiPriority w:val="99"/>
    <w:rsid w:val="00AA5AAD"/>
    <w:rPr>
      <w:rFonts w:ascii="Calibri" w:eastAsia="Times New Roman" w:hAnsi="Calibri" w:cs="Calibri"/>
      <w:color w:val="000000"/>
      <w:kern w:val="28"/>
      <w:sz w:val="20"/>
      <w:szCs w:val="20"/>
      <w:lang w:eastAsia="en-NZ"/>
    </w:rPr>
  </w:style>
  <w:style w:type="paragraph" w:styleId="CommentSubject">
    <w:name w:val="annotation subject"/>
    <w:basedOn w:val="CommentText"/>
    <w:next w:val="CommentText"/>
    <w:link w:val="CommentSubjectChar"/>
    <w:uiPriority w:val="99"/>
    <w:semiHidden/>
    <w:unhideWhenUsed/>
    <w:rsid w:val="00AA5AAD"/>
    <w:rPr>
      <w:b/>
      <w:bCs/>
    </w:rPr>
  </w:style>
  <w:style w:type="character" w:customStyle="1" w:styleId="CommentSubjectChar">
    <w:name w:val="Comment Subject Char"/>
    <w:link w:val="CommentSubject"/>
    <w:uiPriority w:val="99"/>
    <w:semiHidden/>
    <w:rsid w:val="00AA5AAD"/>
    <w:rPr>
      <w:rFonts w:ascii="Calibri" w:eastAsia="Times New Roman" w:hAnsi="Calibri" w:cs="Calibri"/>
      <w:b/>
      <w:bCs/>
      <w:color w:val="000000"/>
      <w:kern w:val="28"/>
      <w:sz w:val="20"/>
      <w:szCs w:val="20"/>
      <w:lang w:eastAsia="en-NZ"/>
    </w:rPr>
  </w:style>
  <w:style w:type="character" w:customStyle="1" w:styleId="Heading1Char">
    <w:name w:val="Heading 1 Char"/>
    <w:link w:val="Heading1"/>
    <w:uiPriority w:val="9"/>
    <w:rsid w:val="002B5C4C"/>
    <w:rPr>
      <w:rFonts w:ascii="Calibri Light" w:eastAsia="Times New Roman" w:hAnsi="Calibri Light" w:cs="Times New Roman"/>
      <w:color w:val="2F5496"/>
      <w:sz w:val="32"/>
      <w:szCs w:val="32"/>
    </w:rPr>
  </w:style>
  <w:style w:type="character" w:styleId="Hyperlink">
    <w:name w:val="Hyperlink"/>
    <w:uiPriority w:val="99"/>
    <w:unhideWhenUsed/>
    <w:rsid w:val="002B5C4C"/>
    <w:rPr>
      <w:color w:val="0563C1"/>
      <w:u w:val="single"/>
    </w:rPr>
  </w:style>
  <w:style w:type="character" w:styleId="UnresolvedMention">
    <w:name w:val="Unresolved Mention"/>
    <w:uiPriority w:val="99"/>
    <w:semiHidden/>
    <w:unhideWhenUsed/>
    <w:rsid w:val="00E412D7"/>
    <w:rPr>
      <w:color w:val="605E5C"/>
      <w:shd w:val="clear" w:color="auto" w:fill="E1DFDD"/>
    </w:rPr>
  </w:style>
  <w:style w:type="paragraph" w:styleId="Header">
    <w:name w:val="header"/>
    <w:basedOn w:val="Normal"/>
    <w:link w:val="HeaderChar"/>
    <w:uiPriority w:val="99"/>
    <w:unhideWhenUsed/>
    <w:rsid w:val="000E4D2B"/>
    <w:pPr>
      <w:tabs>
        <w:tab w:val="center" w:pos="4513"/>
        <w:tab w:val="right" w:pos="9026"/>
      </w:tabs>
      <w:spacing w:after="0" w:line="240" w:lineRule="auto"/>
    </w:pPr>
  </w:style>
  <w:style w:type="character" w:customStyle="1" w:styleId="HeaderChar">
    <w:name w:val="Header Char"/>
    <w:link w:val="Header"/>
    <w:uiPriority w:val="99"/>
    <w:rsid w:val="000E4D2B"/>
    <w:rPr>
      <w:rFonts w:ascii="Calibri" w:eastAsia="Times New Roman" w:hAnsi="Calibri" w:cs="Calibri"/>
      <w:color w:val="000000"/>
      <w:kern w:val="28"/>
      <w:sz w:val="20"/>
      <w:szCs w:val="20"/>
      <w:lang w:eastAsia="en-NZ"/>
    </w:rPr>
  </w:style>
  <w:style w:type="paragraph" w:styleId="Footer">
    <w:name w:val="footer"/>
    <w:basedOn w:val="Normal"/>
    <w:link w:val="FooterChar"/>
    <w:uiPriority w:val="99"/>
    <w:unhideWhenUsed/>
    <w:rsid w:val="000E4D2B"/>
    <w:pPr>
      <w:tabs>
        <w:tab w:val="center" w:pos="4513"/>
        <w:tab w:val="right" w:pos="9026"/>
      </w:tabs>
      <w:spacing w:after="0" w:line="240" w:lineRule="auto"/>
    </w:pPr>
  </w:style>
  <w:style w:type="character" w:customStyle="1" w:styleId="FooterChar">
    <w:name w:val="Footer Char"/>
    <w:link w:val="Footer"/>
    <w:uiPriority w:val="99"/>
    <w:rsid w:val="000E4D2B"/>
    <w:rPr>
      <w:rFonts w:ascii="Calibri" w:eastAsia="Times New Roman" w:hAnsi="Calibri" w:cs="Calibri"/>
      <w:color w:val="000000"/>
      <w:kern w:val="28"/>
      <w:sz w:val="20"/>
      <w:szCs w:val="20"/>
      <w:lang w:eastAsia="en-NZ"/>
    </w:rPr>
  </w:style>
  <w:style w:type="paragraph" w:styleId="BalloonText">
    <w:name w:val="Balloon Text"/>
    <w:basedOn w:val="Normal"/>
    <w:link w:val="BalloonTextChar"/>
    <w:uiPriority w:val="99"/>
    <w:semiHidden/>
    <w:unhideWhenUsed/>
    <w:rsid w:val="008622B2"/>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8622B2"/>
    <w:rPr>
      <w:rFonts w:ascii="Segoe UI" w:eastAsia="Times New Roman" w:hAnsi="Segoe UI" w:cs="Segoe UI"/>
      <w:color w:val="000000"/>
      <w:kern w:val="28"/>
      <w:sz w:val="18"/>
      <w:szCs w:val="18"/>
      <w:lang w:eastAsia="en-NZ"/>
    </w:rPr>
  </w:style>
  <w:style w:type="paragraph" w:styleId="Revision">
    <w:name w:val="Revision"/>
    <w:hidden/>
    <w:uiPriority w:val="99"/>
    <w:semiHidden/>
    <w:rsid w:val="00C2556C"/>
    <w:rPr>
      <w:rFonts w:eastAsia="Times New Roman" w:cs="Calibri"/>
      <w:color w:val="000000"/>
      <w:kern w:val="28"/>
    </w:rPr>
  </w:style>
  <w:style w:type="paragraph" w:customStyle="1" w:styleId="paragraph">
    <w:name w:val="paragraph"/>
    <w:basedOn w:val="Normal"/>
    <w:rsid w:val="00C61BB3"/>
    <w:pPr>
      <w:spacing w:before="100" w:beforeAutospacing="1" w:after="100" w:afterAutospacing="1" w:line="240" w:lineRule="auto"/>
    </w:pPr>
    <w:rPr>
      <w:rFonts w:ascii="Times New Roman" w:hAnsi="Times New Roman" w:cs="Times New Roman"/>
      <w:color w:val="auto"/>
      <w:kern w:val="0"/>
      <w:sz w:val="24"/>
      <w:szCs w:val="24"/>
    </w:rPr>
  </w:style>
  <w:style w:type="character" w:customStyle="1" w:styleId="normaltextrun">
    <w:name w:val="normaltextrun"/>
    <w:basedOn w:val="DefaultParagraphFont"/>
    <w:rsid w:val="00C61BB3"/>
  </w:style>
  <w:style w:type="character" w:customStyle="1" w:styleId="eop">
    <w:name w:val="eop"/>
    <w:basedOn w:val="DefaultParagraphFont"/>
    <w:rsid w:val="00C61BB3"/>
  </w:style>
  <w:style w:type="character" w:styleId="FollowedHyperlink">
    <w:name w:val="FollowedHyperlink"/>
    <w:uiPriority w:val="99"/>
    <w:semiHidden/>
    <w:unhideWhenUsed/>
    <w:rsid w:val="004B573B"/>
    <w:rPr>
      <w:color w:val="954F72"/>
      <w:u w:val="single"/>
    </w:rPr>
  </w:style>
  <w:style w:type="paragraph" w:styleId="NoSpacing">
    <w:name w:val="No Spacing"/>
    <w:uiPriority w:val="1"/>
    <w:qFormat/>
    <w:rsid w:val="00C103A3"/>
    <w:rPr>
      <w:rFonts w:eastAsia="Times New Roman" w:cs="Calibri"/>
      <w:color w:val="000000"/>
      <w:kern w:val="28"/>
    </w:rPr>
  </w:style>
  <w:style w:type="character" w:customStyle="1" w:styleId="fui-primitive">
    <w:name w:val="fui-primitive"/>
    <w:basedOn w:val="DefaultParagraphFont"/>
    <w:rsid w:val="00E33FD3"/>
  </w:style>
  <w:style w:type="paragraph" w:styleId="NormalWeb">
    <w:name w:val="Normal (Web)"/>
    <w:basedOn w:val="Normal"/>
    <w:uiPriority w:val="99"/>
    <w:semiHidden/>
    <w:unhideWhenUsed/>
    <w:rsid w:val="00E33FD3"/>
    <w:pPr>
      <w:spacing w:before="100" w:beforeAutospacing="1" w:after="100" w:afterAutospacing="1" w:line="240" w:lineRule="auto"/>
    </w:pPr>
    <w:rPr>
      <w:rFonts w:ascii="Times New Roman" w:hAnsi="Times New Roman" w:cs="Times New Roman"/>
      <w:color w:val="auto"/>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47654">
      <w:bodyDiv w:val="1"/>
      <w:marLeft w:val="0"/>
      <w:marRight w:val="0"/>
      <w:marTop w:val="0"/>
      <w:marBottom w:val="0"/>
      <w:divBdr>
        <w:top w:val="none" w:sz="0" w:space="0" w:color="auto"/>
        <w:left w:val="none" w:sz="0" w:space="0" w:color="auto"/>
        <w:bottom w:val="none" w:sz="0" w:space="0" w:color="auto"/>
        <w:right w:val="none" w:sz="0" w:space="0" w:color="auto"/>
      </w:divBdr>
    </w:div>
    <w:div w:id="324862158">
      <w:bodyDiv w:val="1"/>
      <w:marLeft w:val="0"/>
      <w:marRight w:val="0"/>
      <w:marTop w:val="0"/>
      <w:marBottom w:val="0"/>
      <w:divBdr>
        <w:top w:val="none" w:sz="0" w:space="0" w:color="auto"/>
        <w:left w:val="none" w:sz="0" w:space="0" w:color="auto"/>
        <w:bottom w:val="none" w:sz="0" w:space="0" w:color="auto"/>
        <w:right w:val="none" w:sz="0" w:space="0" w:color="auto"/>
      </w:divBdr>
    </w:div>
    <w:div w:id="445544193">
      <w:bodyDiv w:val="1"/>
      <w:marLeft w:val="0"/>
      <w:marRight w:val="0"/>
      <w:marTop w:val="0"/>
      <w:marBottom w:val="0"/>
      <w:divBdr>
        <w:top w:val="none" w:sz="0" w:space="0" w:color="auto"/>
        <w:left w:val="none" w:sz="0" w:space="0" w:color="auto"/>
        <w:bottom w:val="none" w:sz="0" w:space="0" w:color="auto"/>
        <w:right w:val="none" w:sz="0" w:space="0" w:color="auto"/>
      </w:divBdr>
    </w:div>
    <w:div w:id="451556803">
      <w:bodyDiv w:val="1"/>
      <w:marLeft w:val="0"/>
      <w:marRight w:val="0"/>
      <w:marTop w:val="0"/>
      <w:marBottom w:val="0"/>
      <w:divBdr>
        <w:top w:val="none" w:sz="0" w:space="0" w:color="auto"/>
        <w:left w:val="none" w:sz="0" w:space="0" w:color="auto"/>
        <w:bottom w:val="none" w:sz="0" w:space="0" w:color="auto"/>
        <w:right w:val="none" w:sz="0" w:space="0" w:color="auto"/>
      </w:divBdr>
    </w:div>
    <w:div w:id="544102567">
      <w:bodyDiv w:val="1"/>
      <w:marLeft w:val="0"/>
      <w:marRight w:val="0"/>
      <w:marTop w:val="0"/>
      <w:marBottom w:val="0"/>
      <w:divBdr>
        <w:top w:val="none" w:sz="0" w:space="0" w:color="auto"/>
        <w:left w:val="none" w:sz="0" w:space="0" w:color="auto"/>
        <w:bottom w:val="none" w:sz="0" w:space="0" w:color="auto"/>
        <w:right w:val="none" w:sz="0" w:space="0" w:color="auto"/>
      </w:divBdr>
    </w:div>
    <w:div w:id="554391346">
      <w:bodyDiv w:val="1"/>
      <w:marLeft w:val="0"/>
      <w:marRight w:val="0"/>
      <w:marTop w:val="0"/>
      <w:marBottom w:val="0"/>
      <w:divBdr>
        <w:top w:val="none" w:sz="0" w:space="0" w:color="auto"/>
        <w:left w:val="none" w:sz="0" w:space="0" w:color="auto"/>
        <w:bottom w:val="none" w:sz="0" w:space="0" w:color="auto"/>
        <w:right w:val="none" w:sz="0" w:space="0" w:color="auto"/>
      </w:divBdr>
    </w:div>
    <w:div w:id="645817479">
      <w:bodyDiv w:val="1"/>
      <w:marLeft w:val="0"/>
      <w:marRight w:val="0"/>
      <w:marTop w:val="0"/>
      <w:marBottom w:val="0"/>
      <w:divBdr>
        <w:top w:val="none" w:sz="0" w:space="0" w:color="auto"/>
        <w:left w:val="none" w:sz="0" w:space="0" w:color="auto"/>
        <w:bottom w:val="none" w:sz="0" w:space="0" w:color="auto"/>
        <w:right w:val="none" w:sz="0" w:space="0" w:color="auto"/>
      </w:divBdr>
    </w:div>
    <w:div w:id="855775124">
      <w:bodyDiv w:val="1"/>
      <w:marLeft w:val="0"/>
      <w:marRight w:val="0"/>
      <w:marTop w:val="0"/>
      <w:marBottom w:val="0"/>
      <w:divBdr>
        <w:top w:val="none" w:sz="0" w:space="0" w:color="auto"/>
        <w:left w:val="none" w:sz="0" w:space="0" w:color="auto"/>
        <w:bottom w:val="none" w:sz="0" w:space="0" w:color="auto"/>
        <w:right w:val="none" w:sz="0" w:space="0" w:color="auto"/>
      </w:divBdr>
    </w:div>
    <w:div w:id="1493792566">
      <w:bodyDiv w:val="1"/>
      <w:marLeft w:val="0"/>
      <w:marRight w:val="0"/>
      <w:marTop w:val="0"/>
      <w:marBottom w:val="0"/>
      <w:divBdr>
        <w:top w:val="none" w:sz="0" w:space="0" w:color="auto"/>
        <w:left w:val="none" w:sz="0" w:space="0" w:color="auto"/>
        <w:bottom w:val="none" w:sz="0" w:space="0" w:color="auto"/>
        <w:right w:val="none" w:sz="0" w:space="0" w:color="auto"/>
      </w:divBdr>
    </w:div>
    <w:div w:id="1629896613">
      <w:bodyDiv w:val="1"/>
      <w:marLeft w:val="0"/>
      <w:marRight w:val="0"/>
      <w:marTop w:val="0"/>
      <w:marBottom w:val="0"/>
      <w:divBdr>
        <w:top w:val="none" w:sz="0" w:space="0" w:color="auto"/>
        <w:left w:val="none" w:sz="0" w:space="0" w:color="auto"/>
        <w:bottom w:val="none" w:sz="0" w:space="0" w:color="auto"/>
        <w:right w:val="none" w:sz="0" w:space="0" w:color="auto"/>
      </w:divBdr>
    </w:div>
    <w:div w:id="1675918923">
      <w:bodyDiv w:val="1"/>
      <w:marLeft w:val="0"/>
      <w:marRight w:val="0"/>
      <w:marTop w:val="0"/>
      <w:marBottom w:val="0"/>
      <w:divBdr>
        <w:top w:val="none" w:sz="0" w:space="0" w:color="auto"/>
        <w:left w:val="none" w:sz="0" w:space="0" w:color="auto"/>
        <w:bottom w:val="none" w:sz="0" w:space="0" w:color="auto"/>
        <w:right w:val="none" w:sz="0" w:space="0" w:color="auto"/>
      </w:divBdr>
    </w:div>
    <w:div w:id="170651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n-standard.eu/"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s://www.standards.govt.nz/shop/asnzs-1891-42025"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protect.checkpoint.com/v2/r04/___https://www.worksafe.govt.nz/topic-and-industry/working-at-height/working-at-height-in-nz/___.Y3A0YTpuenFhMTY0NDM1NzI0NDQxNTpjOm86ZWRiNGNhMmZlOGFiMTc4ZWI5ZjVmNjM4YzU3NDA4OGI6NzpmMWJkOjY3NzdkM2M4NGIwM2NkMjdiNDY1YTdmOTM5ODlmZGMzMWYyZjFhYjIwMDNkMTNhOGY0MzM4MjZjY2QzMTM2NzA6cDpUOk4"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legislation.govt.nz/regulation/public/2016/0013/latest/DLM6727530.html"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rotect.checkpoint.com/v2/r04/___https://www.legislation.govt.nz/act/public/2015/0070/latest/DLM5976660.html___.Y3A0YTpuenFhMTY0NDM1NzI0NDQxNTpjOm86ZWRiNGNhMmZlOGFiMTc4ZWI5ZjVmNjM4YzU3NDA4OGI6Nzo3NGY1OjdjZjJiZTA0ZjRmZWRlNzM4NTU0OWY2YjUyZmI1YTgzMDc1YzJhNzhlOTFjY2FmYjQzMWNiZWFhOTEwYjVjNzg6cDpUOk4"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Function xmlns="d70267eb-9c08-4ef8-a7a6-353e5842b340">Education Quality Assurance</Function>
    <TaxCatchAll xmlns="ec761af5-23b3-453d-aa00-8620c42b1ab2" xsi:nil="true"/>
    <lcf76f155ced4ddcb4097134ff3c332f xmlns="d70267eb-9c08-4ef8-a7a6-353e5842b340">
      <Terms xmlns="http://schemas.microsoft.com/office/infopath/2007/PartnerControls"/>
    </lcf76f155ced4ddcb4097134ff3c332f>
    <TaxKeywordTaxHTField xmlns="c7c66f8a-fd0d-4da3-b6ce-0241484f0de0">
      <Terms xmlns="http://schemas.microsoft.com/office/infopath/2007/PartnerControls"/>
    </TaxKeywordTaxHTField>
    <WDCNZ xmlns="d70267eb-9c08-4ef8-a7a6-353e5842b340" xsi:nil="true"/>
    <NZQARef xmlns="d70267eb-9c08-4ef8-a7a6-353e5842b340" xsi:nil="true"/>
    <ISB xmlns="d70267eb-9c08-4ef8-a7a6-353e5842b340" xsi:nil="true"/>
    <Priority xmlns="d70267eb-9c08-4ef8-a7a6-353e5842b340">Tier A</Priority>
    <AKRef xmlns="d70267eb-9c08-4ef8-a7a6-353e5842b34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EFFC67B6CBB4F4EBAF236612685FFAD" ma:contentTypeVersion="26" ma:contentTypeDescription="Create a new document." ma:contentTypeScope="" ma:versionID="4d1feed72b2b705e73f352b661e616ff">
  <xsd:schema xmlns:xsd="http://www.w3.org/2001/XMLSchema" xmlns:xs="http://www.w3.org/2001/XMLSchema" xmlns:p="http://schemas.microsoft.com/office/2006/metadata/properties" xmlns:ns2="c7c66f8a-fd0d-4da3-b6ce-0241484f0de0" xmlns:ns3="ec761af5-23b3-453d-aa00-8620c42b1ab2" xmlns:ns4="d70267eb-9c08-4ef8-a7a6-353e5842b340" targetNamespace="http://schemas.microsoft.com/office/2006/metadata/properties" ma:root="true" ma:fieldsID="ee5b7d3950e8eac9c9a5fa5087dd9c79" ns2:_="" ns3:_="" ns4:_="">
    <xsd:import namespace="c7c66f8a-fd0d-4da3-b6ce-0241484f0de0"/>
    <xsd:import namespace="ec761af5-23b3-453d-aa00-8620c42b1ab2"/>
    <xsd:import namespace="d70267eb-9c08-4ef8-a7a6-353e5842b340"/>
    <xsd:element name="properties">
      <xsd:complexType>
        <xsd:sequence>
          <xsd:element name="documentManagement">
            <xsd:complexType>
              <xsd:all>
                <xsd:element ref="ns2:TaxKeywordTaxHTField" minOccurs="0"/>
                <xsd:element ref="ns3:TaxCatchAll" minOccurs="0"/>
                <xsd:element ref="ns4:MediaServiceMetadata" minOccurs="0"/>
                <xsd:element ref="ns4:MediaServiceFastMetadata" minOccurs="0"/>
                <xsd:element ref="ns2:SharedWithUsers" minOccurs="0"/>
                <xsd:element ref="ns2:SharedWithDetails" minOccurs="0"/>
                <xsd:element ref="ns4:MediaServiceObjectDetectorVersions" minOccurs="0"/>
                <xsd:element ref="ns4:lcf76f155ced4ddcb4097134ff3c332f" minOccurs="0"/>
                <xsd:element ref="ns4:MediaServiceOCR" minOccurs="0"/>
                <xsd:element ref="ns4:MediaServiceGenerationTime" minOccurs="0"/>
                <xsd:element ref="ns4:MediaServiceEventHashCode" minOccurs="0"/>
                <xsd:element ref="ns4:MediaServiceSearchProperties" minOccurs="0"/>
                <xsd:element ref="ns4:MediaServiceDateTaken" minOccurs="0"/>
                <xsd:element ref="ns4:MediaLengthInSeconds" minOccurs="0"/>
                <xsd:element ref="ns4:MediaServiceLocation" minOccurs="0"/>
                <xsd:element ref="ns4:Function" minOccurs="0"/>
                <xsd:element ref="ns4:Priority" minOccurs="0"/>
                <xsd:element ref="ns4:WDCNZ" minOccurs="0"/>
                <xsd:element ref="ns4:MediaServiceBillingMetadata" minOccurs="0"/>
                <xsd:element ref="ns4:AKRef" minOccurs="0"/>
                <xsd:element ref="ns4:ISB" minOccurs="0"/>
                <xsd:element ref="ns4:NZQARe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c66f8a-fd0d-4da3-b6ce-0241484f0de0"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929d2d71-1bea-4987-bfd9-379d5b4db186" ma:termSetId="00000000-0000-0000-0000-000000000000" ma:anchorId="00000000-0000-0000-0000-000000000000" ma:open="true" ma:isKeyword="true">
      <xsd:complexType>
        <xsd:sequence>
          <xsd:element ref="pc:Terms" minOccurs="0" maxOccurs="1"/>
        </xsd:sequence>
      </xsd:complex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761af5-23b3-453d-aa00-8620c42b1ab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d99698a9-7007-46c3-b07a-54a70ce12bda}" ma:internalName="TaxCatchAll" ma:showField="CatchAllData" ma:web="c7c66f8a-fd0d-4da3-b6ce-0241484f0de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0267eb-9c08-4ef8-a7a6-353e5842b34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29d2d71-1bea-4987-bfd9-379d5b4db18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Function" ma:index="25" nillable="true" ma:displayName="Function" ma:internalName="Function">
      <xsd:simpleType>
        <xsd:restriction base="dms:Text"/>
      </xsd:simpleType>
    </xsd:element>
    <xsd:element name="Priority" ma:index="26" nillable="true" ma:displayName="Priority" ma:default="Tier A" ma:internalName="Priority">
      <xsd:simpleType>
        <xsd:restriction base="dms:Choice">
          <xsd:enumeration value="Tier A"/>
          <xsd:enumeration value="Tier B"/>
          <xsd:enumeration value="Tier C"/>
        </xsd:restriction>
      </xsd:simpleType>
    </xsd:element>
    <xsd:element name="WDCNZ" ma:index="27" nillable="true" ma:displayName="WDCNZ" ma:internalName="WDCNZ">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AKRef" ma:index="29" nillable="true" ma:displayName="AK Ref" ma:description="Ako Korero Number" ma:format="Dropdown" ma:internalName="AKRef">
      <xsd:simpleType>
        <xsd:restriction base="dms:Text">
          <xsd:maxLength value="255"/>
        </xsd:restriction>
      </xsd:simpleType>
    </xsd:element>
    <xsd:element name="ISB" ma:index="30" nillable="true" ma:displayName="ISB" ma:format="Dropdown" ma:internalName="ISB">
      <xsd:complexType>
        <xsd:complexContent>
          <xsd:extension base="dms:MultiChoice">
            <xsd:sequence>
              <xsd:element name="Value" maxOccurs="unbounded" minOccurs="0" nillable="true">
                <xsd:simpleType>
                  <xsd:restriction base="dms:Choice">
                    <xsd:enumeration value="j,zhdgcfkhzSDhjvghsfhvghzkfhckhShdfvhzshfvvikug"/>
                    <xsd:enumeration value="construction specialist trades ISB"/>
                  </xsd:restriction>
                </xsd:simpleType>
              </xsd:element>
            </xsd:sequence>
          </xsd:extension>
        </xsd:complexContent>
      </xsd:complexType>
    </xsd:element>
    <xsd:element name="NZQARef" ma:index="31" nillable="true" ma:displayName="NZQA Ref" ma:format="Dropdown" ma:internalName="NZQARef">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454FFF-9C0E-4E33-B632-9F1930BA5F32}">
  <ds:schemaRefs>
    <ds:schemaRef ds:uri="http://schemas.microsoft.com/office/2006/metadata/longProperties"/>
  </ds:schemaRefs>
</ds:datastoreItem>
</file>

<file path=customXml/itemProps2.xml><?xml version="1.0" encoding="utf-8"?>
<ds:datastoreItem xmlns:ds="http://schemas.openxmlformats.org/officeDocument/2006/customXml" ds:itemID="{D3D487CE-9EFD-42BC-B2BB-904AA8A74119}">
  <ds:schemaRefs>
    <ds:schemaRef ds:uri="http://schemas.microsoft.com/office/2006/metadata/properties"/>
    <ds:schemaRef ds:uri="http://schemas.microsoft.com/office/infopath/2007/PartnerControls"/>
    <ds:schemaRef ds:uri="d70267eb-9c08-4ef8-a7a6-353e5842b340"/>
    <ds:schemaRef ds:uri="ec761af5-23b3-453d-aa00-8620c42b1ab2"/>
    <ds:schemaRef ds:uri="c7c66f8a-fd0d-4da3-b6ce-0241484f0de0"/>
  </ds:schemaRefs>
</ds:datastoreItem>
</file>

<file path=customXml/itemProps3.xml><?xml version="1.0" encoding="utf-8"?>
<ds:datastoreItem xmlns:ds="http://schemas.openxmlformats.org/officeDocument/2006/customXml" ds:itemID="{147945F0-0608-4A76-9FB8-9472E5FC45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c66f8a-fd0d-4da3-b6ce-0241484f0de0"/>
    <ds:schemaRef ds:uri="ec761af5-23b3-453d-aa00-8620c42b1ab2"/>
    <ds:schemaRef ds:uri="d70267eb-9c08-4ef8-a7a6-353e5842b3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902A8A-CD47-448C-9CDC-58123A8052CB}">
  <ds:schemaRefs>
    <ds:schemaRef ds:uri="http://schemas.openxmlformats.org/officeDocument/2006/bibliography"/>
  </ds:schemaRefs>
</ds:datastoreItem>
</file>

<file path=customXml/itemProps5.xml><?xml version="1.0" encoding="utf-8"?>
<ds:datastoreItem xmlns:ds="http://schemas.openxmlformats.org/officeDocument/2006/customXml" ds:itemID="{F2F97DF2-4DEA-48AF-873D-A7DA80E608DD}">
  <ds:schemaRefs>
    <ds:schemaRef ds:uri="http://schemas.microsoft.com/sharepoint/v3/contenttype/forms"/>
  </ds:schemaRefs>
</ds:datastoreItem>
</file>

<file path=docMetadata/LabelInfo.xml><?xml version="1.0" encoding="utf-8"?>
<clbl:labelList xmlns:clbl="http://schemas.microsoft.com/office/2020/mipLabelMetadata">
  <clbl:label id="{469509a0-f47e-4245-8bf1-95deae62bd7f}" enabled="0" method="" siteId="{469509a0-f47e-4245-8bf1-95deae62bd7f}" removed="1"/>
</clbl:labelList>
</file>

<file path=docProps/app.xml><?xml version="1.0" encoding="utf-8"?>
<Properties xmlns="http://schemas.openxmlformats.org/officeDocument/2006/extended-properties" xmlns:vt="http://schemas.openxmlformats.org/officeDocument/2006/docPropsVTypes">
  <Template>Normal</Template>
  <TotalTime>3</TotalTime>
  <Pages>4</Pages>
  <Words>1263</Words>
  <Characters>7733</Characters>
  <Application>Microsoft Office Word</Application>
  <DocSecurity>0</DocSecurity>
  <Lines>198</Lines>
  <Paragraphs>116</Paragraphs>
  <ScaleCrop>false</ScaleCrop>
  <Company/>
  <LinksUpToDate>false</LinksUpToDate>
  <CharactersWithSpaces>8880</CharactersWithSpaces>
  <SharedDoc>false</SharedDoc>
  <HLinks>
    <vt:vector size="30" baseType="variant">
      <vt:variant>
        <vt:i4>1572877</vt:i4>
      </vt:variant>
      <vt:variant>
        <vt:i4>12</vt:i4>
      </vt:variant>
      <vt:variant>
        <vt:i4>0</vt:i4>
      </vt:variant>
      <vt:variant>
        <vt:i4>5</vt:i4>
      </vt:variant>
      <vt:variant>
        <vt:lpwstr>https://protect.checkpoint.com/v2/r04/___https://www.worksafe.govt.nz/topic-and-industry/working-at-height/working-at-height-in-nz/___.Y3A0YTpuenFhMTY0NDM1NzI0NDQxNTpjOm86ZWRiNGNhMmZlOGFiMTc4ZWI5ZjVmNjM4YzU3NDA4OGI6NzpmMWJkOjY3NzdkM2M4NGIwM2NkMjdiNDY1YTdmOTM5ODlmZGMzMWYyZjFhYjIwMDNkMTNhOGY0MzM4MjZjY2QzMTM2NzA6cDpUOk4</vt:lpwstr>
      </vt:variant>
      <vt:variant>
        <vt:lpwstr/>
      </vt:variant>
      <vt:variant>
        <vt:i4>3211311</vt:i4>
      </vt:variant>
      <vt:variant>
        <vt:i4>9</vt:i4>
      </vt:variant>
      <vt:variant>
        <vt:i4>0</vt:i4>
      </vt:variant>
      <vt:variant>
        <vt:i4>5</vt:i4>
      </vt:variant>
      <vt:variant>
        <vt:lpwstr>https://www.legislation.govt.nz/regulation/public/2016/0013/latest/DLM6727530.html</vt:lpwstr>
      </vt:variant>
      <vt:variant>
        <vt:lpwstr/>
      </vt:variant>
      <vt:variant>
        <vt:i4>8257645</vt:i4>
      </vt:variant>
      <vt:variant>
        <vt:i4>6</vt:i4>
      </vt:variant>
      <vt:variant>
        <vt:i4>0</vt:i4>
      </vt:variant>
      <vt:variant>
        <vt:i4>5</vt:i4>
      </vt:variant>
      <vt:variant>
        <vt:lpwstr>https://protect.checkpoint.com/v2/r04/___https://www.legislation.govt.nz/act/public/2015/0070/latest/DLM5976660.html___.Y3A0YTpuenFhMTY0NDM1NzI0NDQxNTpjOm86ZWRiNGNhMmZlOGFiMTc4ZWI5ZjVmNjM4YzU3NDA4OGI6Nzo3NGY1OjdjZjJiZTA0ZjRmZWRlNzM4NTU0OWY2YjUyZmI1YTgzMDc1YzJhNzhlOTFjY2FmYjQzMWNiZWFhOTEwYjVjNzg6cDpUOk4</vt:lpwstr>
      </vt:variant>
      <vt:variant>
        <vt:lpwstr/>
      </vt:variant>
      <vt:variant>
        <vt:i4>7929970</vt:i4>
      </vt:variant>
      <vt:variant>
        <vt:i4>3</vt:i4>
      </vt:variant>
      <vt:variant>
        <vt:i4>0</vt:i4>
      </vt:variant>
      <vt:variant>
        <vt:i4>5</vt:i4>
      </vt:variant>
      <vt:variant>
        <vt:lpwstr>https://www.en-standard.eu/</vt:lpwstr>
      </vt:variant>
      <vt:variant>
        <vt:lpwstr/>
      </vt:variant>
      <vt:variant>
        <vt:i4>6422632</vt:i4>
      </vt:variant>
      <vt:variant>
        <vt:i4>0</vt:i4>
      </vt:variant>
      <vt:variant>
        <vt:i4>0</vt:i4>
      </vt:variant>
      <vt:variant>
        <vt:i4>5</vt:i4>
      </vt:variant>
      <vt:variant>
        <vt:lpwstr>https://www.standards.govt.nz/shop/asnzs-1891-42025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Shirley Wilson</dc:creator>
  <cp:keywords/>
  <dc:description/>
  <cp:lastModifiedBy>Stewart Brougham</cp:lastModifiedBy>
  <cp:revision>5</cp:revision>
  <cp:lastPrinted>2025-10-30T01:51:00Z</cp:lastPrinted>
  <dcterms:created xsi:type="dcterms:W3CDTF">2025-10-29T19:52:00Z</dcterms:created>
  <dcterms:modified xsi:type="dcterms:W3CDTF">2025-10-30T01:51:00Z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0x0101004EFFC67B6CBB4F4EBAF236612685FFAD</vt:lpwstr>
  </property>
  <property fmtid="{D5CDD505-2E9C-101B-9397-08002B2CF9AE}" pid="3" name="MediaServiceImageTags">
    <vt:lpwstr/>
  </property>
  <property fmtid="{D5CDD505-2E9C-101B-9397-08002B2CF9AE}" pid="4" name="GrammarlyDocumentId">
    <vt:lpwstr>36049a9168957cc08b72a6edaae78643eefb60252d93a284d7ef2edb4ffb6d00</vt:lpwstr>
  </property>
  <property fmtid="{D5CDD505-2E9C-101B-9397-08002B2CF9AE}" pid="5" name="_dlc_DocIdItemGuid">
    <vt:lpwstr>38201602-a428-42e6-b16c-8841d7735f55</vt:lpwstr>
  </property>
  <property fmtid="{D5CDD505-2E9C-101B-9397-08002B2CF9AE}" pid="6" name="IsApplication">
    <vt:bool>false</vt:bool>
  </property>
  <property fmtid="{D5CDD505-2E9C-101B-9397-08002B2CF9AE}" pid="7" name="_dlc_DocId">
    <vt:lpwstr>6049-960095965-35022</vt:lpwstr>
  </property>
  <property fmtid="{D5CDD505-2E9C-101B-9397-08002B2CF9AE}" pid="8" name="_dlc_DocIdUrl">
    <vt:lpwstr>https://nzqa.sharepoint.com/sites/dmsTEO6049/_layouts/15/DocIdRedir.aspx?ID=6049-960095965-35022, 6049-960095965-35022</vt:lpwstr>
  </property>
  <property fmtid="{D5CDD505-2E9C-101B-9397-08002B2CF9AE}" pid="9" name="TaxKeyword">
    <vt:lpwstr/>
  </property>
</Properties>
</file>