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28" w:type="dxa"/>
        <w:tblInd w:w="-5" w:type="dxa"/>
        <w:tblLook w:val="04A0" w:firstRow="1" w:lastRow="0" w:firstColumn="1" w:lastColumn="0" w:noHBand="0" w:noVBand="1"/>
      </w:tblPr>
      <w:tblGrid>
        <w:gridCol w:w="2345"/>
        <w:gridCol w:w="7583"/>
      </w:tblGrid>
      <w:tr w:rsidR="007066D6" w:rsidRPr="004D6E14" w14:paraId="341C5380" w14:textId="77777777" w:rsidTr="00B55C23">
        <w:trPr>
          <w:trHeight w:val="703"/>
        </w:trPr>
        <w:tc>
          <w:tcPr>
            <w:tcW w:w="2345" w:type="dxa"/>
          </w:tcPr>
          <w:p w14:paraId="64BB5EFB" w14:textId="16557A33" w:rsidR="007066D6" w:rsidRDefault="00343562" w:rsidP="007066D6">
            <w:pPr>
              <w:pStyle w:val="Heading1"/>
              <w:spacing w:line="240" w:lineRule="auto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Crane</w:t>
            </w:r>
            <w:r w:rsidR="001D2531">
              <w:rPr>
                <w:rFonts w:ascii="Arial" w:hAnsi="Arial" w:cs="Arial"/>
                <w:b/>
                <w:bCs/>
                <w:color w:val="auto"/>
              </w:rPr>
              <w:t xml:space="preserve"> GANTRY</w:t>
            </w:r>
          </w:p>
          <w:p w14:paraId="7A1B5AC9" w14:textId="7918209C" w:rsidR="00FE37CF" w:rsidRPr="00C836D0" w:rsidRDefault="00FE37CF" w:rsidP="00FE37C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583" w:type="dxa"/>
          </w:tcPr>
          <w:p w14:paraId="512FDC1E" w14:textId="72492540" w:rsidR="007066D6" w:rsidRPr="004D6E14" w:rsidRDefault="001C6F1A" w:rsidP="007066D6">
            <w:pPr>
              <w:pStyle w:val="Heading1"/>
              <w:spacing w:line="240" w:lineRule="auto"/>
              <w:ind w:right="178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Move</w:t>
            </w:r>
            <w:r w:rsidR="00ED541F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  <w:r w:rsidR="002C37DE">
              <w:rPr>
                <w:rFonts w:ascii="Arial" w:hAnsi="Arial" w:cs="Arial"/>
                <w:b/>
                <w:bCs/>
                <w:color w:val="auto"/>
              </w:rPr>
              <w:t xml:space="preserve">regular loads with a </w:t>
            </w:r>
            <w:r>
              <w:rPr>
                <w:rFonts w:ascii="Arial" w:hAnsi="Arial" w:cs="Arial"/>
                <w:b/>
                <w:bCs/>
                <w:color w:val="auto"/>
              </w:rPr>
              <w:t>cab-controlled</w:t>
            </w:r>
            <w:r w:rsidR="002C37DE">
              <w:rPr>
                <w:rFonts w:ascii="Arial" w:hAnsi="Arial" w:cs="Arial"/>
                <w:b/>
                <w:bCs/>
                <w:color w:val="auto"/>
              </w:rPr>
              <w:t xml:space="preserve"> gantry crane</w:t>
            </w:r>
          </w:p>
        </w:tc>
      </w:tr>
    </w:tbl>
    <w:p w14:paraId="3DBC1EDB" w14:textId="77777777" w:rsidR="004D6E14" w:rsidRPr="004D6E14" w:rsidRDefault="004D6E14" w:rsidP="00DC70E1">
      <w:pPr>
        <w:spacing w:line="240" w:lineRule="auto"/>
        <w:ind w:left="2160" w:hanging="2160"/>
        <w:rPr>
          <w:rFonts w:ascii="Arial" w:hAnsi="Arial" w:cs="Arial"/>
          <w:color w:val="auto"/>
          <w:sz w:val="22"/>
          <w:szCs w:val="22"/>
          <w:lang w:eastAsia="en-US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262"/>
        <w:gridCol w:w="7706"/>
      </w:tblGrid>
      <w:tr w:rsidR="003B7D18" w:rsidRPr="004D6E14" w14:paraId="52F633C4" w14:textId="77777777" w:rsidTr="51A5036C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74F88ABA" w14:textId="60992C62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Kaupae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Level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EF33C" w14:textId="0D7DDFE4" w:rsidR="004D6E14" w:rsidRPr="00676A27" w:rsidRDefault="0067605E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3B7D18" w:rsidRPr="004D6E14" w14:paraId="319AEFDB" w14:textId="77777777" w:rsidTr="51A5036C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4A2CC07E" w14:textId="12B26353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Whiwhinga</w:t>
            </w:r>
            <w:proofErr w:type="spellEnd"/>
            <w:r w:rsidRPr="0028716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Credit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176E5" w14:textId="7B3C333E" w:rsidR="004D6E14" w:rsidRPr="00676A27" w:rsidRDefault="001D2531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3B7D18" w:rsidRPr="004D6E14" w14:paraId="49BD60D9" w14:textId="77777777" w:rsidTr="51A5036C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1FF07509" w14:textId="25E664B6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Whāinga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Purpose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E5AE5" w14:textId="55CFA0E1" w:rsidR="009E0A51" w:rsidRDefault="00DA2FD0" w:rsidP="001B194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A2FD0">
              <w:rPr>
                <w:rFonts w:ascii="Arial" w:hAnsi="Arial" w:cs="Arial"/>
                <w:sz w:val="22"/>
                <w:szCs w:val="22"/>
              </w:rPr>
              <w:t xml:space="preserve">This skill standard recognises the </w:t>
            </w:r>
            <w:r w:rsidR="001C6F1A">
              <w:rPr>
                <w:rFonts w:ascii="Arial" w:hAnsi="Arial" w:cs="Arial"/>
                <w:sz w:val="22"/>
                <w:szCs w:val="22"/>
              </w:rPr>
              <w:t>skills to</w:t>
            </w:r>
            <w:r w:rsidR="00787789">
              <w:rPr>
                <w:rFonts w:ascii="Arial" w:hAnsi="Arial" w:cs="Arial"/>
                <w:sz w:val="22"/>
                <w:szCs w:val="22"/>
              </w:rPr>
              <w:t xml:space="preserve"> move</w:t>
            </w:r>
            <w:r w:rsidR="004552B4">
              <w:rPr>
                <w:rFonts w:ascii="Arial" w:hAnsi="Arial" w:cs="Arial"/>
                <w:sz w:val="22"/>
                <w:szCs w:val="22"/>
              </w:rPr>
              <w:t xml:space="preserve"> regular </w:t>
            </w:r>
            <w:r w:rsidR="003D33B8">
              <w:rPr>
                <w:rFonts w:ascii="Arial" w:hAnsi="Arial" w:cs="Arial"/>
                <w:sz w:val="22"/>
                <w:szCs w:val="22"/>
              </w:rPr>
              <w:t>loads</w:t>
            </w:r>
            <w:r w:rsidR="005D21BD">
              <w:rPr>
                <w:rFonts w:ascii="Arial" w:hAnsi="Arial" w:cs="Arial"/>
                <w:sz w:val="22"/>
                <w:szCs w:val="22"/>
              </w:rPr>
              <w:t xml:space="preserve"> with</w:t>
            </w:r>
            <w:r w:rsidR="0015577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D33B8">
              <w:rPr>
                <w:rFonts w:ascii="Arial" w:hAnsi="Arial" w:cs="Arial"/>
                <w:sz w:val="22"/>
                <w:szCs w:val="22"/>
              </w:rPr>
              <w:t>a cab-controlled gantry crane.</w:t>
            </w:r>
          </w:p>
          <w:p w14:paraId="326E3A3F" w14:textId="7DB8FC5A" w:rsidR="00B077ED" w:rsidRPr="00676A27" w:rsidRDefault="00DC5A54" w:rsidP="009E0A5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skill standard</w:t>
            </w:r>
            <w:r w:rsidR="00034ED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A26BB">
              <w:rPr>
                <w:rFonts w:ascii="Arial" w:hAnsi="Arial" w:cs="Arial"/>
                <w:sz w:val="22"/>
                <w:szCs w:val="22"/>
              </w:rPr>
              <w:t>aligns with</w:t>
            </w:r>
            <w:r w:rsidR="00034EDF">
              <w:rPr>
                <w:rFonts w:ascii="Arial" w:hAnsi="Arial" w:cs="Arial"/>
                <w:sz w:val="22"/>
                <w:szCs w:val="22"/>
              </w:rPr>
              <w:t xml:space="preserve"> the </w:t>
            </w:r>
            <w:r w:rsidR="001D2531">
              <w:rPr>
                <w:rFonts w:ascii="Arial" w:hAnsi="Arial" w:cs="Arial"/>
                <w:sz w:val="22"/>
                <w:szCs w:val="22"/>
              </w:rPr>
              <w:t>Gantry Crane Operations Micro-credential</w:t>
            </w:r>
            <w:r w:rsidR="001A7DA4">
              <w:rPr>
                <w:rFonts w:ascii="Arial" w:hAnsi="Arial" w:cs="Arial"/>
                <w:sz w:val="22"/>
                <w:szCs w:val="22"/>
              </w:rPr>
              <w:t xml:space="preserve"> (Level 3)</w:t>
            </w:r>
            <w:r w:rsidR="00130FB5">
              <w:rPr>
                <w:rFonts w:ascii="Arial" w:hAnsi="Arial" w:cs="Arial"/>
                <w:sz w:val="22"/>
                <w:szCs w:val="22"/>
              </w:rPr>
              <w:t xml:space="preserve"> [Ref: XXXX]</w:t>
            </w:r>
            <w:r w:rsidR="001D2531">
              <w:rPr>
                <w:rFonts w:ascii="Arial" w:hAnsi="Arial" w:cs="Arial"/>
                <w:sz w:val="22"/>
                <w:szCs w:val="22"/>
              </w:rPr>
              <w:t>,</w:t>
            </w:r>
            <w:r w:rsidR="003D33B8">
              <w:rPr>
                <w:rFonts w:ascii="Arial" w:hAnsi="Arial" w:cs="Arial"/>
                <w:sz w:val="22"/>
                <w:szCs w:val="22"/>
              </w:rPr>
              <w:t xml:space="preserve"> and may contribute to other programmes of study as appropriate.</w:t>
            </w:r>
          </w:p>
        </w:tc>
      </w:tr>
      <w:tr w:rsidR="003B7D18" w:rsidRPr="004D6E14" w14:paraId="12049664" w14:textId="77777777" w:rsidTr="51A5036C">
        <w:trPr>
          <w:cantSplit/>
          <w:trHeight w:val="8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72A53E3D" w14:textId="77777777" w:rsidR="00F50A6B" w:rsidRDefault="00F50A6B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Whakaakoranga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me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mātua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oti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</w:t>
            </w:r>
          </w:p>
          <w:p w14:paraId="26F376A3" w14:textId="77777777" w:rsidR="004D6E14" w:rsidRDefault="00F50A6B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Pre-requisites</w:t>
            </w:r>
          </w:p>
          <w:p w14:paraId="01393622" w14:textId="651B037C" w:rsidR="00B077ED" w:rsidRPr="00676A27" w:rsidRDefault="00B077ED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414EF" w14:textId="72A33A65" w:rsidR="00B077ED" w:rsidRPr="00CE01B4" w:rsidRDefault="00DB4F5D" w:rsidP="00DC70E1">
            <w:pPr>
              <w:spacing w:line="240" w:lineRule="auto"/>
              <w:ind w:right="178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E01B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Skill Standard </w:t>
            </w:r>
            <w:r w:rsidR="00AA72DD" w:rsidRPr="00CE01B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40829 </w:t>
            </w:r>
            <w:r w:rsidR="00B06C9A" w:rsidRPr="00CE01B4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Apply knowledge of slinging and communication to a lifting operations context</w:t>
            </w:r>
            <w:r w:rsidR="00B06C9A" w:rsidRPr="00CE01B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(Level 3, 10 credits) </w:t>
            </w:r>
            <w:r w:rsidR="006B3164" w:rsidRPr="00CE01B4">
              <w:rPr>
                <w:rFonts w:ascii="Arial" w:hAnsi="Arial" w:cs="Arial"/>
                <w:color w:val="000000" w:themeColor="text1"/>
                <w:sz w:val="22"/>
                <w:szCs w:val="22"/>
              </w:rPr>
              <w:t>and,</w:t>
            </w:r>
          </w:p>
          <w:p w14:paraId="3C4F45CD" w14:textId="3B9278F2" w:rsidR="001F3F9E" w:rsidRPr="00676A27" w:rsidRDefault="001F3F9E" w:rsidP="51A5036C">
            <w:pPr>
              <w:spacing w:line="240" w:lineRule="auto"/>
              <w:ind w:right="178"/>
              <w:rPr>
                <w:rFonts w:ascii="Arial" w:hAnsi="Arial" w:cs="Arial"/>
                <w:sz w:val="22"/>
                <w:szCs w:val="22"/>
              </w:rPr>
            </w:pPr>
            <w:r w:rsidRPr="51A5036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Skill Standard </w:t>
            </w:r>
            <w:r w:rsidR="00AA72DD" w:rsidRPr="51A5036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40830 </w:t>
            </w:r>
            <w:r w:rsidR="006B3164" w:rsidRPr="51A5036C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Sling varied regular loads and direct a crane during lifting operations </w:t>
            </w:r>
            <w:r w:rsidR="006B3164" w:rsidRPr="51A5036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(Level 3, 15 credits), or equivalent knowledge and skills. </w:t>
            </w:r>
          </w:p>
          <w:p w14:paraId="0ADE6CE7" w14:textId="0AC68A62" w:rsidR="001F3F9E" w:rsidRPr="00676A27" w:rsidRDefault="004D6C55" w:rsidP="51A5036C">
            <w:pPr>
              <w:spacing w:line="240" w:lineRule="auto"/>
              <w:ind w:right="178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6C55">
              <w:rPr>
                <w:rFonts w:ascii="Arial" w:hAnsi="Arial" w:cs="Arial"/>
                <w:color w:val="000000" w:themeColor="text1"/>
                <w:sz w:val="22"/>
                <w:szCs w:val="22"/>
              </w:rPr>
              <w:t>Vision of at least 20/30 Snellen in one eye and 20/50 in the other, with or without corrective lenses is recommended to be able to assess operations up to 40 metres from the lifting point.</w:t>
            </w:r>
          </w:p>
        </w:tc>
      </w:tr>
    </w:tbl>
    <w:p w14:paraId="7795CD10" w14:textId="1B15114C" w:rsidR="003E42B4" w:rsidRDefault="003E42B4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43BFD258" w14:textId="77777777" w:rsidR="00D70473" w:rsidRPr="00FC6691" w:rsidRDefault="00D70473" w:rsidP="00DC70E1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CD7FC9">
        <w:rPr>
          <w:rFonts w:ascii="Arial" w:hAnsi="Arial" w:cs="Arial"/>
          <w:b/>
          <w:bCs/>
          <w:sz w:val="22"/>
          <w:szCs w:val="22"/>
        </w:rPr>
        <w:t xml:space="preserve">Hua o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te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ako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me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Paearu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aromatawai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| </w:t>
      </w:r>
      <w:r w:rsidRPr="00CD7FC9">
        <w:rPr>
          <w:rFonts w:ascii="Arial" w:hAnsi="Arial" w:cs="Arial"/>
          <w:sz w:val="22"/>
          <w:szCs w:val="22"/>
        </w:rPr>
        <w:t>Learning outcomes and assessment criteria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7"/>
        <w:gridCol w:w="5341"/>
      </w:tblGrid>
      <w:tr w:rsidR="006F1206" w14:paraId="743E6524" w14:textId="77777777" w:rsidTr="00A17E41">
        <w:trPr>
          <w:trHeight w:val="300"/>
        </w:trPr>
        <w:tc>
          <w:tcPr>
            <w:tcW w:w="4627" w:type="dxa"/>
            <w:shd w:val="clear" w:color="auto" w:fill="8DCCD2"/>
          </w:tcPr>
          <w:p w14:paraId="6A465585" w14:textId="63B48910" w:rsidR="00222548" w:rsidRPr="00222548" w:rsidRDefault="00F50A6B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Hua o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te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ako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Learning outcomes</w:t>
            </w:r>
            <w:r w:rsidRPr="0022254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341" w:type="dxa"/>
            <w:shd w:val="clear" w:color="auto" w:fill="8DCCD2"/>
          </w:tcPr>
          <w:p w14:paraId="22D22E13" w14:textId="006938BE" w:rsidR="00222548" w:rsidRPr="00972EBC" w:rsidRDefault="00441A93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Paearu</w:t>
            </w:r>
            <w:proofErr w:type="spellEnd"/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aromatawai</w:t>
            </w:r>
            <w:proofErr w:type="spellEnd"/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="00F50A6B"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Assessment </w:t>
            </w:r>
            <w:r w:rsidR="00890F0D">
              <w:rPr>
                <w:rFonts w:ascii="Arial" w:hAnsi="Arial" w:cs="Arial"/>
                <w:color w:val="000000" w:themeColor="text1"/>
                <w:sz w:val="22"/>
                <w:szCs w:val="22"/>
              </w:rPr>
              <w:t>criteria</w:t>
            </w:r>
          </w:p>
        </w:tc>
      </w:tr>
      <w:tr w:rsidR="00103F24" w14:paraId="0FC89D3D" w14:textId="77777777" w:rsidTr="00A17E41">
        <w:tblPrEx>
          <w:tblCellMar>
            <w:top w:w="85" w:type="dxa"/>
            <w:bottom w:w="85" w:type="dxa"/>
          </w:tblCellMar>
        </w:tblPrEx>
        <w:trPr>
          <w:cantSplit/>
          <w:trHeight w:val="276"/>
          <w:tblHeader/>
        </w:trPr>
        <w:tc>
          <w:tcPr>
            <w:tcW w:w="4627" w:type="dxa"/>
            <w:vMerge w:val="restart"/>
          </w:tcPr>
          <w:p w14:paraId="3E2B14E7" w14:textId="45F18B9D" w:rsidR="00103F24" w:rsidRPr="00A93DCC" w:rsidRDefault="00103F24" w:rsidP="001B1942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57" w:hanging="357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93DCC">
              <w:rPr>
                <w:rFonts w:ascii="Arial" w:hAnsi="Arial" w:cs="Arial"/>
                <w:color w:val="auto"/>
                <w:sz w:val="22"/>
                <w:szCs w:val="22"/>
              </w:rPr>
              <w:t xml:space="preserve">Complete pre-start checks of a cab-controlled gantry crane. </w:t>
            </w:r>
          </w:p>
        </w:tc>
        <w:tc>
          <w:tcPr>
            <w:tcW w:w="5341" w:type="dxa"/>
          </w:tcPr>
          <w:p w14:paraId="15CDB5EA" w14:textId="48542DB2" w:rsidR="00103F24" w:rsidRPr="00A93DCC" w:rsidRDefault="00103F24" w:rsidP="002219C8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93DCC">
              <w:rPr>
                <w:rFonts w:ascii="Arial" w:hAnsi="Arial" w:cs="Arial"/>
                <w:color w:val="auto"/>
                <w:sz w:val="22"/>
                <w:szCs w:val="22"/>
              </w:rPr>
              <w:t>Pre-start checks are completed in accordance with manufacturer’s specifications and/or company requirements.</w:t>
            </w:r>
          </w:p>
        </w:tc>
      </w:tr>
      <w:tr w:rsidR="00103F24" w14:paraId="6EA239ED" w14:textId="77777777" w:rsidTr="00A17E41">
        <w:tblPrEx>
          <w:tblCellMar>
            <w:top w:w="85" w:type="dxa"/>
            <w:bottom w:w="85" w:type="dxa"/>
          </w:tblCellMar>
        </w:tblPrEx>
        <w:trPr>
          <w:cantSplit/>
          <w:trHeight w:val="276"/>
          <w:tblHeader/>
        </w:trPr>
        <w:tc>
          <w:tcPr>
            <w:tcW w:w="4627" w:type="dxa"/>
            <w:vMerge/>
          </w:tcPr>
          <w:p w14:paraId="2401A1C9" w14:textId="77777777" w:rsidR="00103F24" w:rsidRPr="00A93DCC" w:rsidRDefault="00103F24" w:rsidP="001B1942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57" w:hanging="357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341" w:type="dxa"/>
          </w:tcPr>
          <w:p w14:paraId="6DA85A6F" w14:textId="49CC5E9E" w:rsidR="00103F24" w:rsidRPr="00A93DCC" w:rsidRDefault="00103F24" w:rsidP="03A3A131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93DCC">
              <w:rPr>
                <w:rFonts w:ascii="Arial" w:hAnsi="Arial" w:cs="Arial"/>
                <w:color w:val="auto"/>
                <w:sz w:val="22"/>
                <w:szCs w:val="22"/>
              </w:rPr>
              <w:t>Pre-start documentation is completed, and remedial action is taken for any defects.</w:t>
            </w:r>
            <w:r w:rsidR="5BE08DEC" w:rsidRPr="00A93DCC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</w:tc>
      </w:tr>
      <w:tr w:rsidR="51A5036C" w14:paraId="7C829D19" w14:textId="77777777" w:rsidTr="00A17E41">
        <w:tblPrEx>
          <w:tblCellMar>
            <w:top w:w="85" w:type="dxa"/>
            <w:bottom w:w="85" w:type="dxa"/>
          </w:tblCellMar>
        </w:tblPrEx>
        <w:trPr>
          <w:cantSplit/>
          <w:trHeight w:val="300"/>
          <w:tblHeader/>
        </w:trPr>
        <w:tc>
          <w:tcPr>
            <w:tcW w:w="4627" w:type="dxa"/>
            <w:vMerge/>
          </w:tcPr>
          <w:p w14:paraId="760499E4" w14:textId="77777777" w:rsidR="009E6CF4" w:rsidRDefault="009E6CF4"/>
        </w:tc>
        <w:tc>
          <w:tcPr>
            <w:tcW w:w="5341" w:type="dxa"/>
          </w:tcPr>
          <w:p w14:paraId="13115895" w14:textId="4FF13FC1" w:rsidR="558DE198" w:rsidRDefault="00F45C7E" w:rsidP="00442EAA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 appropriate lift plan is referred to. </w:t>
            </w:r>
          </w:p>
        </w:tc>
      </w:tr>
      <w:tr w:rsidR="00CC3E9F" w14:paraId="0D0EC6D8" w14:textId="77777777" w:rsidTr="00A17E41">
        <w:tblPrEx>
          <w:tblCellMar>
            <w:top w:w="85" w:type="dxa"/>
            <w:bottom w:w="85" w:type="dxa"/>
          </w:tblCellMar>
        </w:tblPrEx>
        <w:trPr>
          <w:cantSplit/>
          <w:trHeight w:val="276"/>
          <w:tblHeader/>
        </w:trPr>
        <w:tc>
          <w:tcPr>
            <w:tcW w:w="4627" w:type="dxa"/>
            <w:vMerge w:val="restart"/>
          </w:tcPr>
          <w:p w14:paraId="5D276A11" w14:textId="66A7B4C6" w:rsidR="00CC3E9F" w:rsidRDefault="00CC3E9F" w:rsidP="001B1942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Move regular loads with a cab-controlled gantry crane.</w:t>
            </w:r>
          </w:p>
        </w:tc>
        <w:tc>
          <w:tcPr>
            <w:tcW w:w="5341" w:type="dxa"/>
          </w:tcPr>
          <w:p w14:paraId="4C1CEF22" w14:textId="461955FB" w:rsidR="00CC3E9F" w:rsidRDefault="00CC3E9F" w:rsidP="00F477F0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Potential hazards and risks are identified,</w:t>
            </w:r>
            <w:r w:rsidR="001A2C9F">
              <w:rPr>
                <w:rFonts w:ascii="Arial" w:hAnsi="Arial" w:cs="Arial"/>
                <w:sz w:val="22"/>
                <w:szCs w:val="22"/>
              </w:rPr>
              <w:t xml:space="preserve"> including environmental conditions</w:t>
            </w:r>
            <w:r w:rsidR="0016568A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and appropriate controls are implemented. </w:t>
            </w:r>
          </w:p>
        </w:tc>
      </w:tr>
      <w:tr w:rsidR="00CC3E9F" w14:paraId="6572B938" w14:textId="77777777" w:rsidTr="00A17E41">
        <w:tblPrEx>
          <w:tblCellMar>
            <w:top w:w="85" w:type="dxa"/>
            <w:bottom w:w="85" w:type="dxa"/>
          </w:tblCellMar>
        </w:tblPrEx>
        <w:trPr>
          <w:cantSplit/>
          <w:trHeight w:val="276"/>
          <w:tblHeader/>
        </w:trPr>
        <w:tc>
          <w:tcPr>
            <w:tcW w:w="4627" w:type="dxa"/>
            <w:vMerge/>
          </w:tcPr>
          <w:p w14:paraId="10CC71CF" w14:textId="77777777" w:rsidR="00CC3E9F" w:rsidRDefault="00CC3E9F" w:rsidP="001B1942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57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</w:tcPr>
          <w:p w14:paraId="0E36C00F" w14:textId="0DEFAB38" w:rsidR="00CC3E9F" w:rsidRDefault="00CC3E9F" w:rsidP="004614EA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3A3A131">
              <w:rPr>
                <w:rFonts w:ascii="Arial" w:hAnsi="Arial" w:cs="Arial"/>
                <w:sz w:val="22"/>
                <w:szCs w:val="22"/>
              </w:rPr>
              <w:t xml:space="preserve">Person directing the lift, and communication methods to be used, are </w:t>
            </w:r>
            <w:r w:rsidR="00FD2D64">
              <w:rPr>
                <w:rFonts w:ascii="Arial" w:hAnsi="Arial" w:cs="Arial"/>
                <w:sz w:val="22"/>
                <w:szCs w:val="22"/>
              </w:rPr>
              <w:t>agreed</w:t>
            </w:r>
            <w:r w:rsidRPr="00FD2D64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</w:tr>
      <w:tr w:rsidR="00CC3E9F" w14:paraId="7DDEE450" w14:textId="77777777" w:rsidTr="00A17E41">
        <w:tblPrEx>
          <w:tblCellMar>
            <w:top w:w="85" w:type="dxa"/>
            <w:bottom w:w="85" w:type="dxa"/>
          </w:tblCellMar>
        </w:tblPrEx>
        <w:trPr>
          <w:cantSplit/>
          <w:trHeight w:val="276"/>
          <w:tblHeader/>
        </w:trPr>
        <w:tc>
          <w:tcPr>
            <w:tcW w:w="4627" w:type="dxa"/>
            <w:vMerge/>
          </w:tcPr>
          <w:p w14:paraId="17953357" w14:textId="77777777" w:rsidR="00CC3E9F" w:rsidRDefault="00CC3E9F" w:rsidP="001B1942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57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</w:tcPr>
          <w:p w14:paraId="51DF4820" w14:textId="144262E2" w:rsidR="00CC3E9F" w:rsidRDefault="00CC3E9F" w:rsidP="004614EA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51A5036C">
              <w:rPr>
                <w:rFonts w:ascii="Arial" w:hAnsi="Arial" w:cs="Arial"/>
                <w:sz w:val="22"/>
                <w:szCs w:val="22"/>
              </w:rPr>
              <w:t xml:space="preserve">Load is </w:t>
            </w:r>
            <w:r w:rsidRPr="51A5036C">
              <w:rPr>
                <w:rFonts w:ascii="Arial" w:hAnsi="Arial" w:cs="Arial"/>
                <w:sz w:val="22"/>
                <w:szCs w:val="22"/>
              </w:rPr>
              <w:t xml:space="preserve">configured, and confirmed as slung, </w:t>
            </w:r>
            <w:r w:rsidR="008872DC">
              <w:rPr>
                <w:rFonts w:ascii="Arial" w:hAnsi="Arial" w:cs="Arial"/>
                <w:sz w:val="22"/>
                <w:szCs w:val="22"/>
              </w:rPr>
              <w:t xml:space="preserve">prior </w:t>
            </w:r>
            <w:r w:rsidR="008872DC">
              <w:rPr>
                <w:rFonts w:ascii="Arial" w:hAnsi="Arial" w:cs="Arial"/>
                <w:sz w:val="22"/>
                <w:szCs w:val="22"/>
              </w:rPr>
              <w:t>to lifting requirements being completed safely in</w:t>
            </w:r>
            <w:r w:rsidRPr="51A5036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51A5036C">
              <w:rPr>
                <w:rFonts w:ascii="Arial" w:hAnsi="Arial" w:cs="Arial"/>
                <w:sz w:val="22"/>
                <w:szCs w:val="22"/>
              </w:rPr>
              <w:t>accordance the lift plan and industry good practice.</w:t>
            </w:r>
          </w:p>
        </w:tc>
      </w:tr>
      <w:tr w:rsidR="00437DC2" w14:paraId="3F5EBB45" w14:textId="77777777" w:rsidTr="00A17E41">
        <w:tblPrEx>
          <w:tblCellMar>
            <w:top w:w="85" w:type="dxa"/>
            <w:bottom w:w="85" w:type="dxa"/>
          </w:tblCellMar>
        </w:tblPrEx>
        <w:trPr>
          <w:cantSplit/>
          <w:trHeight w:val="276"/>
          <w:tblHeader/>
        </w:trPr>
        <w:tc>
          <w:tcPr>
            <w:tcW w:w="4627" w:type="dxa"/>
            <w:vMerge/>
          </w:tcPr>
          <w:p w14:paraId="132B6AFF" w14:textId="77777777" w:rsidR="00437DC2" w:rsidRDefault="00437DC2" w:rsidP="001B1942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57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</w:tcPr>
          <w:p w14:paraId="03B484FE" w14:textId="149F9948" w:rsidR="00437DC2" w:rsidRPr="51A5036C" w:rsidRDefault="00C5527C" w:rsidP="004614EA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Crane and equipment used for the lift is </w:t>
            </w:r>
            <w:r w:rsidR="00E61B81">
              <w:rPr>
                <w:rFonts w:ascii="Arial" w:hAnsi="Arial" w:cs="Arial"/>
                <w:sz w:val="22"/>
                <w:szCs w:val="22"/>
              </w:rPr>
              <w:t xml:space="preserve">inspected and </w:t>
            </w:r>
            <w:r>
              <w:rPr>
                <w:rFonts w:ascii="Arial" w:hAnsi="Arial" w:cs="Arial"/>
                <w:sz w:val="22"/>
                <w:szCs w:val="22"/>
              </w:rPr>
              <w:t>returned to out-of-service condition</w:t>
            </w:r>
            <w:r w:rsidR="00E61B81">
              <w:rPr>
                <w:rFonts w:ascii="Arial" w:hAnsi="Arial" w:cs="Arial"/>
                <w:sz w:val="22"/>
                <w:szCs w:val="22"/>
              </w:rPr>
              <w:t xml:space="preserve">. Any damage is reported.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CC3E9F" w14:paraId="6FA0429E" w14:textId="77777777" w:rsidTr="00A17E41">
        <w:tblPrEx>
          <w:tblCellMar>
            <w:top w:w="85" w:type="dxa"/>
            <w:bottom w:w="85" w:type="dxa"/>
          </w:tblCellMar>
        </w:tblPrEx>
        <w:trPr>
          <w:cantSplit/>
          <w:trHeight w:val="276"/>
          <w:tblHeader/>
        </w:trPr>
        <w:tc>
          <w:tcPr>
            <w:tcW w:w="4627" w:type="dxa"/>
            <w:vMerge/>
          </w:tcPr>
          <w:p w14:paraId="7801DF73" w14:textId="77777777" w:rsidR="00CC3E9F" w:rsidRDefault="00CC3E9F" w:rsidP="001B1942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57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</w:tcPr>
          <w:p w14:paraId="7AE6498B" w14:textId="3FABD73E" w:rsidR="00CC3E9F" w:rsidRPr="51A5036C" w:rsidRDefault="00D1615F" w:rsidP="004614EA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Lift documentation completed</w:t>
            </w:r>
            <w:r w:rsidR="00E61B81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5F4CCBC4" w14:textId="77777777" w:rsidR="00972EBC" w:rsidRDefault="00972EBC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46D40224" w14:textId="77777777" w:rsidR="0099335A" w:rsidRPr="00B077ED" w:rsidRDefault="0099335A" w:rsidP="00DC70E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Pārongo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aromatawai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me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te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taumata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paearu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B077ED">
        <w:rPr>
          <w:rFonts w:ascii="Arial" w:hAnsi="Arial" w:cs="Arial"/>
          <w:color w:val="000000" w:themeColor="text1"/>
          <w:sz w:val="22"/>
          <w:szCs w:val="22"/>
        </w:rPr>
        <w:t>Assessment information and grade criteria</w:t>
      </w:r>
    </w:p>
    <w:p w14:paraId="648DB0D8" w14:textId="3F7BEC26" w:rsidR="00233D8B" w:rsidRDefault="0099335A" w:rsidP="00DC70E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E4863">
        <w:rPr>
          <w:rFonts w:ascii="Arial" w:hAnsi="Arial" w:cs="Arial"/>
          <w:color w:val="000000" w:themeColor="text1"/>
          <w:sz w:val="22"/>
          <w:szCs w:val="22"/>
        </w:rPr>
        <w:t>Assessment specifications:</w:t>
      </w:r>
    </w:p>
    <w:p w14:paraId="55783F25" w14:textId="25237588" w:rsidR="00C54761" w:rsidRDefault="00C54761" w:rsidP="00DC70E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3A3A131">
        <w:rPr>
          <w:rFonts w:ascii="Arial" w:hAnsi="Arial" w:cs="Arial"/>
          <w:color w:val="000000" w:themeColor="text1"/>
          <w:sz w:val="22"/>
          <w:szCs w:val="22"/>
        </w:rPr>
        <w:t xml:space="preserve">Pre-start checks include </w:t>
      </w:r>
      <w:r w:rsidR="7F2DFCFD" w:rsidRPr="03A3A131">
        <w:rPr>
          <w:rFonts w:ascii="Arial" w:hAnsi="Arial" w:cs="Arial"/>
          <w:color w:val="000000" w:themeColor="text1"/>
          <w:sz w:val="22"/>
          <w:szCs w:val="22"/>
        </w:rPr>
        <w:t>check</w:t>
      </w:r>
      <w:r w:rsidRPr="03A3A131">
        <w:rPr>
          <w:rFonts w:ascii="Arial" w:hAnsi="Arial" w:cs="Arial"/>
          <w:color w:val="000000" w:themeColor="text1"/>
          <w:sz w:val="22"/>
          <w:szCs w:val="22"/>
        </w:rPr>
        <w:t xml:space="preserve">ing lifting equipment for any issues, </w:t>
      </w:r>
      <w:r w:rsidR="008B6626">
        <w:rPr>
          <w:rFonts w:ascii="Arial" w:hAnsi="Arial" w:cs="Arial"/>
          <w:color w:val="000000" w:themeColor="text1"/>
          <w:sz w:val="22"/>
          <w:szCs w:val="22"/>
        </w:rPr>
        <w:t xml:space="preserve">check SWL </w:t>
      </w:r>
      <w:r w:rsidR="00C510E5">
        <w:rPr>
          <w:rFonts w:ascii="Arial" w:hAnsi="Arial" w:cs="Arial"/>
          <w:color w:val="000000" w:themeColor="text1"/>
          <w:sz w:val="22"/>
          <w:szCs w:val="22"/>
        </w:rPr>
        <w:t>or</w:t>
      </w:r>
      <w:r w:rsidR="008B6626">
        <w:rPr>
          <w:rFonts w:ascii="Arial" w:hAnsi="Arial" w:cs="Arial"/>
          <w:color w:val="000000" w:themeColor="text1"/>
          <w:sz w:val="22"/>
          <w:szCs w:val="22"/>
        </w:rPr>
        <w:t xml:space="preserve"> WLL, crane certifications</w:t>
      </w:r>
      <w:r w:rsidR="008B6626" w:rsidRPr="03A3A13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603B9">
        <w:rPr>
          <w:rFonts w:ascii="Arial" w:hAnsi="Arial" w:cs="Arial"/>
          <w:color w:val="000000" w:themeColor="text1"/>
          <w:sz w:val="22"/>
          <w:szCs w:val="22"/>
        </w:rPr>
        <w:t>and carry out site inspection</w:t>
      </w:r>
      <w:r w:rsidRPr="03A3A131">
        <w:rPr>
          <w:rFonts w:ascii="Arial" w:hAnsi="Arial" w:cs="Arial"/>
          <w:color w:val="000000" w:themeColor="text1"/>
          <w:sz w:val="22"/>
          <w:szCs w:val="22"/>
        </w:rPr>
        <w:t>.</w:t>
      </w:r>
      <w:r w:rsidR="00F45C7E">
        <w:rPr>
          <w:rFonts w:ascii="Arial" w:hAnsi="Arial" w:cs="Arial"/>
          <w:color w:val="000000" w:themeColor="text1"/>
          <w:sz w:val="22"/>
          <w:szCs w:val="22"/>
        </w:rPr>
        <w:t xml:space="preserve"> If th</w:t>
      </w:r>
      <w:r w:rsidR="00043F35">
        <w:rPr>
          <w:rFonts w:ascii="Arial" w:hAnsi="Arial" w:cs="Arial"/>
          <w:color w:val="000000" w:themeColor="text1"/>
          <w:sz w:val="22"/>
          <w:szCs w:val="22"/>
        </w:rPr>
        <w:t xml:space="preserve">e weekly checks are also due at the time of assessment prior to operation these must be included in the pre-start checks. </w:t>
      </w:r>
    </w:p>
    <w:p w14:paraId="129D0D3F" w14:textId="2FB7D8E2" w:rsidR="00C54761" w:rsidRDefault="00823E8C" w:rsidP="00DC70E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Communication methods refer to overhead crane hand signals. </w:t>
      </w:r>
      <w:r w:rsidR="00FC6E08">
        <w:rPr>
          <w:rFonts w:ascii="Arial" w:hAnsi="Arial" w:cs="Arial"/>
          <w:color w:val="000000" w:themeColor="text1"/>
          <w:sz w:val="22"/>
          <w:szCs w:val="22"/>
        </w:rPr>
        <w:t>R</w:t>
      </w:r>
      <w:r>
        <w:rPr>
          <w:rFonts w:ascii="Arial" w:hAnsi="Arial" w:cs="Arial"/>
          <w:color w:val="000000" w:themeColor="text1"/>
          <w:sz w:val="22"/>
          <w:szCs w:val="22"/>
        </w:rPr>
        <w:t>adio</w:t>
      </w:r>
      <w:r w:rsidR="00FC6E08">
        <w:rPr>
          <w:rFonts w:ascii="Arial" w:hAnsi="Arial" w:cs="Arial"/>
          <w:color w:val="000000" w:themeColor="text1"/>
          <w:sz w:val="22"/>
          <w:szCs w:val="22"/>
        </w:rPr>
        <w:t xml:space="preserve"> communication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and may include other methods as appropriate.</w:t>
      </w:r>
    </w:p>
    <w:p w14:paraId="22BD9046" w14:textId="26B30EE0" w:rsidR="00E37D49" w:rsidRDefault="00E37D49" w:rsidP="00E37D49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304ECF">
        <w:rPr>
          <w:rFonts w:ascii="Arial" w:hAnsi="Arial" w:cs="Arial"/>
          <w:color w:val="000000" w:themeColor="text1"/>
          <w:sz w:val="22"/>
          <w:szCs w:val="22"/>
        </w:rPr>
        <w:t>Lifting equipment may include slings, chains, magnets, lifting beams</w:t>
      </w:r>
      <w:r w:rsidR="00FC6E08" w:rsidRPr="00304ECF">
        <w:rPr>
          <w:rFonts w:ascii="Arial" w:hAnsi="Arial" w:cs="Arial"/>
          <w:color w:val="000000" w:themeColor="text1"/>
          <w:sz w:val="22"/>
          <w:szCs w:val="22"/>
        </w:rPr>
        <w:t xml:space="preserve"> and</w:t>
      </w:r>
      <w:r w:rsidRPr="00304ECF">
        <w:rPr>
          <w:rFonts w:ascii="Arial" w:hAnsi="Arial" w:cs="Arial"/>
          <w:color w:val="000000" w:themeColor="text1"/>
          <w:sz w:val="22"/>
          <w:szCs w:val="22"/>
        </w:rPr>
        <w:t xml:space="preserve"> spreader bars.</w:t>
      </w:r>
    </w:p>
    <w:p w14:paraId="5CDF778D" w14:textId="268FA0AB" w:rsidR="00E37D49" w:rsidRPr="00823E8C" w:rsidRDefault="00E37D49" w:rsidP="00DC70E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Pre-start documentation may include logbook</w:t>
      </w:r>
      <w:r w:rsidR="00D55DFB">
        <w:rPr>
          <w:rFonts w:ascii="Arial" w:hAnsi="Arial" w:cs="Arial"/>
          <w:color w:val="000000" w:themeColor="text1"/>
          <w:sz w:val="22"/>
          <w:szCs w:val="22"/>
        </w:rPr>
        <w:t>s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inspection </w:t>
      </w:r>
      <w:r w:rsidRPr="001A3FCC">
        <w:rPr>
          <w:rFonts w:ascii="Arial" w:hAnsi="Arial" w:cs="Arial"/>
          <w:color w:val="000000" w:themeColor="text1"/>
          <w:sz w:val="22"/>
          <w:szCs w:val="22"/>
        </w:rPr>
        <w:t>template</w:t>
      </w:r>
      <w:r w:rsidR="00FC6E08" w:rsidRPr="001A3FCC">
        <w:rPr>
          <w:rFonts w:ascii="Arial" w:hAnsi="Arial" w:cs="Arial"/>
          <w:color w:val="000000" w:themeColor="text1"/>
          <w:sz w:val="22"/>
          <w:szCs w:val="22"/>
        </w:rPr>
        <w:t xml:space="preserve">s and </w:t>
      </w:r>
      <w:r w:rsidR="001A3FCC" w:rsidRPr="001A3FCC">
        <w:rPr>
          <w:rFonts w:ascii="Arial" w:hAnsi="Arial" w:cs="Arial"/>
          <w:color w:val="000000" w:themeColor="text1"/>
          <w:sz w:val="22"/>
          <w:szCs w:val="22"/>
        </w:rPr>
        <w:t xml:space="preserve">relevant </w:t>
      </w:r>
      <w:r w:rsidR="00B96D8E" w:rsidRPr="001A3FCC">
        <w:rPr>
          <w:rFonts w:ascii="Arial" w:hAnsi="Arial" w:cs="Arial"/>
          <w:color w:val="000000" w:themeColor="text1"/>
          <w:sz w:val="22"/>
          <w:szCs w:val="22"/>
        </w:rPr>
        <w:t>certification</w:t>
      </w:r>
      <w:r w:rsidR="001A3FCC" w:rsidRPr="001A3FCC">
        <w:rPr>
          <w:rFonts w:ascii="Arial" w:hAnsi="Arial" w:cs="Arial"/>
          <w:color w:val="000000" w:themeColor="text1"/>
          <w:sz w:val="22"/>
          <w:szCs w:val="22"/>
        </w:rPr>
        <w:t>s</w:t>
      </w:r>
      <w:r w:rsidRPr="001A3FC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97F7087" w14:textId="1C003135" w:rsidR="00D330D5" w:rsidRPr="00CC4DAC" w:rsidRDefault="00D330D5" w:rsidP="00D330D5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781C8C">
        <w:rPr>
          <w:rFonts w:ascii="Arial" w:hAnsi="Arial" w:cs="Arial"/>
          <w:color w:val="000000" w:themeColor="text1"/>
          <w:sz w:val="22"/>
          <w:szCs w:val="22"/>
        </w:rPr>
        <w:t xml:space="preserve">Assessment must involve a </w:t>
      </w:r>
      <w:r w:rsidRPr="00781C8C" w:rsidDel="005E37BA">
        <w:rPr>
          <w:rFonts w:ascii="Arial" w:hAnsi="Arial" w:cs="Arial"/>
          <w:color w:val="000000" w:themeColor="text1"/>
          <w:sz w:val="22"/>
          <w:szCs w:val="22"/>
        </w:rPr>
        <w:t>minimum of two</w:t>
      </w:r>
      <w:r w:rsidRPr="00781C8C">
        <w:rPr>
          <w:rFonts w:ascii="Arial" w:hAnsi="Arial" w:cs="Arial"/>
          <w:color w:val="000000" w:themeColor="text1"/>
          <w:sz w:val="22"/>
          <w:szCs w:val="22"/>
        </w:rPr>
        <w:t xml:space="preserve"> different assessor-observed </w:t>
      </w:r>
      <w:r w:rsidR="00781C8C" w:rsidRPr="00781C8C">
        <w:rPr>
          <w:rFonts w:ascii="Arial" w:hAnsi="Arial" w:cs="Arial"/>
          <w:color w:val="000000" w:themeColor="text1"/>
          <w:sz w:val="22"/>
          <w:szCs w:val="22"/>
        </w:rPr>
        <w:t>operations</w:t>
      </w:r>
      <w:r w:rsidR="004B4FB0" w:rsidRPr="00781C8C">
        <w:rPr>
          <w:rFonts w:ascii="Arial" w:hAnsi="Arial" w:cs="Arial"/>
          <w:color w:val="000000" w:themeColor="text1"/>
          <w:sz w:val="22"/>
          <w:szCs w:val="22"/>
        </w:rPr>
        <w:t xml:space="preserve"> including lifting, travelling, unloading/ placing of regular loads in accordance with the lift plan</w:t>
      </w:r>
      <w:r w:rsidRPr="00781C8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3BB48A1" w14:textId="22780910" w:rsidR="00554D79" w:rsidRPr="00984AE0" w:rsidRDefault="00CF0371" w:rsidP="00DC70E1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984AE0">
        <w:rPr>
          <w:rFonts w:ascii="Arial" w:hAnsi="Arial" w:cs="Arial"/>
          <w:b/>
          <w:bCs/>
          <w:sz w:val="22"/>
          <w:szCs w:val="22"/>
        </w:rPr>
        <w:t>D</w:t>
      </w:r>
      <w:r w:rsidR="69C73E33" w:rsidRPr="00984AE0">
        <w:rPr>
          <w:rFonts w:ascii="Arial" w:hAnsi="Arial" w:cs="Arial"/>
          <w:b/>
          <w:bCs/>
          <w:sz w:val="22"/>
          <w:szCs w:val="22"/>
        </w:rPr>
        <w:t>efinitions</w:t>
      </w:r>
    </w:p>
    <w:p w14:paraId="45BF454E" w14:textId="02D79133" w:rsidR="00CF0371" w:rsidRDefault="00CF0371" w:rsidP="00CF037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51A5036C">
        <w:rPr>
          <w:rFonts w:ascii="Arial" w:hAnsi="Arial" w:cs="Arial"/>
          <w:i/>
          <w:iCs/>
          <w:color w:val="000000" w:themeColor="text1"/>
          <w:sz w:val="22"/>
          <w:szCs w:val="22"/>
        </w:rPr>
        <w:t>Cab</w:t>
      </w:r>
      <w:r w:rsidR="008B18F7">
        <w:rPr>
          <w:rFonts w:ascii="Arial" w:hAnsi="Arial" w:cs="Arial"/>
          <w:i/>
          <w:iCs/>
          <w:color w:val="000000" w:themeColor="text1"/>
          <w:sz w:val="22"/>
          <w:szCs w:val="22"/>
        </w:rPr>
        <w:t>-</w:t>
      </w:r>
      <w:r w:rsidRPr="51A5036C">
        <w:rPr>
          <w:rFonts w:ascii="Arial" w:hAnsi="Arial" w:cs="Arial"/>
          <w:i/>
          <w:iCs/>
          <w:color w:val="000000" w:themeColor="text1"/>
          <w:sz w:val="22"/>
          <w:szCs w:val="22"/>
        </w:rPr>
        <w:t>Controlled Gantry crane</w:t>
      </w:r>
      <w:r w:rsidRPr="51A5036C">
        <w:rPr>
          <w:rFonts w:ascii="Arial" w:hAnsi="Arial" w:cs="Arial"/>
          <w:color w:val="000000" w:themeColor="text1"/>
          <w:sz w:val="22"/>
          <w:szCs w:val="22"/>
        </w:rPr>
        <w:t xml:space="preserve"> refers to a crane that generally has an overhead beam as a main part of their structure and an elevated operator cab.</w:t>
      </w:r>
    </w:p>
    <w:p w14:paraId="33ED1812" w14:textId="69DBCF35" w:rsidR="69C73E33" w:rsidRDefault="69C73E33" w:rsidP="51A5036C">
      <w:pPr>
        <w:spacing w:line="240" w:lineRule="auto"/>
        <w:rPr>
          <w:rFonts w:ascii="Arial" w:eastAsia="Arial" w:hAnsi="Arial" w:cs="Arial"/>
          <w:sz w:val="22"/>
          <w:szCs w:val="22"/>
        </w:rPr>
      </w:pPr>
      <w:r w:rsidRPr="51A5036C">
        <w:rPr>
          <w:rFonts w:ascii="Arial" w:eastAsia="Arial" w:hAnsi="Arial" w:cs="Arial"/>
          <w:sz w:val="22"/>
          <w:szCs w:val="22"/>
        </w:rPr>
        <w:t>Industry good practice – practice that meets the requirements of the Approved Code of Practice for Cranes, Approved Code of Practice for Load-lifting Rigging, and the Crane Safety Manual.</w:t>
      </w:r>
    </w:p>
    <w:p w14:paraId="7404955B" w14:textId="77777777" w:rsidR="00CF0371" w:rsidRPr="00CC4DAC" w:rsidRDefault="00CF0371" w:rsidP="00CF037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FA093E">
        <w:rPr>
          <w:rFonts w:ascii="Arial" w:hAnsi="Arial" w:cs="Arial"/>
          <w:i/>
          <w:iCs/>
          <w:color w:val="000000" w:themeColor="text1"/>
          <w:sz w:val="22"/>
          <w:szCs w:val="22"/>
        </w:rPr>
        <w:t>Regular loads</w:t>
      </w:r>
      <w:r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have the characteristics of uniform weight distribution, concentric loading or regular proportions, known lifting points, and repetitively lifted.</w:t>
      </w:r>
    </w:p>
    <w:p w14:paraId="40FA529F" w14:textId="77777777" w:rsidR="00CF0371" w:rsidRDefault="00CF0371" w:rsidP="51A5036C">
      <w:pPr>
        <w:spacing w:line="240" w:lineRule="auto"/>
      </w:pPr>
    </w:p>
    <w:p w14:paraId="49525274" w14:textId="763212A4" w:rsidR="0099335A" w:rsidRPr="00B43186" w:rsidRDefault="0099335A" w:rsidP="00DC70E1">
      <w:pPr>
        <w:spacing w:line="240" w:lineRule="auto"/>
        <w:rPr>
          <w:rFonts w:ascii="Arial" w:hAnsi="Arial" w:cs="Arial"/>
          <w:i/>
          <w:iCs/>
          <w:sz w:val="22"/>
          <w:szCs w:val="22"/>
        </w:rPr>
      </w:pPr>
      <w:proofErr w:type="spellStart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Ngā</w:t>
      </w:r>
      <w:proofErr w:type="spellEnd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momo</w:t>
      </w:r>
      <w:proofErr w:type="spellEnd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whiwhinga</w:t>
      </w:r>
      <w:proofErr w:type="spellEnd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| </w:t>
      </w:r>
      <w:r w:rsidRPr="00B43186">
        <w:rPr>
          <w:rFonts w:ascii="Arial" w:hAnsi="Arial" w:cs="Arial"/>
          <w:i/>
          <w:iCs/>
          <w:color w:val="000000" w:themeColor="text1"/>
          <w:sz w:val="22"/>
          <w:szCs w:val="22"/>
        </w:rPr>
        <w:t>Grades available</w:t>
      </w:r>
    </w:p>
    <w:p w14:paraId="3AA13FD0" w14:textId="7E90EB8B" w:rsidR="0099335A" w:rsidRDefault="0099335A" w:rsidP="00DC70E1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Achieved</w:t>
      </w:r>
      <w:r w:rsidR="008D18E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1821BE4" w14:textId="77777777" w:rsidR="003032E4" w:rsidRDefault="003032E4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26758BEB" w14:textId="06856F65" w:rsidR="0099335A" w:rsidRDefault="0099335A" w:rsidP="00DC70E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64DA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Ihirangi </w:t>
      </w:r>
      <w:proofErr w:type="spellStart"/>
      <w:r w:rsidRPr="00664DAB">
        <w:rPr>
          <w:rFonts w:ascii="Arial" w:hAnsi="Arial" w:cs="Arial"/>
          <w:b/>
          <w:bCs/>
          <w:color w:val="000000" w:themeColor="text1"/>
          <w:sz w:val="22"/>
          <w:szCs w:val="22"/>
        </w:rPr>
        <w:t>waitohu</w:t>
      </w:r>
      <w:proofErr w:type="spellEnd"/>
      <w:r w:rsidRPr="00664DA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664DAB">
        <w:rPr>
          <w:rFonts w:ascii="Arial" w:hAnsi="Arial" w:cs="Arial"/>
          <w:color w:val="000000" w:themeColor="text1"/>
          <w:sz w:val="22"/>
          <w:szCs w:val="22"/>
        </w:rPr>
        <w:t>Indicative content</w:t>
      </w:r>
    </w:p>
    <w:p w14:paraId="4BABC01F" w14:textId="39A24452" w:rsidR="0076055D" w:rsidRDefault="00F9466A" w:rsidP="002219C8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O</w:t>
      </w:r>
      <w:r w:rsidR="00D814E4">
        <w:rPr>
          <w:rFonts w:ascii="Arial" w:hAnsi="Arial" w:cs="Arial"/>
          <w:color w:val="auto"/>
          <w:sz w:val="22"/>
          <w:szCs w:val="22"/>
        </w:rPr>
        <w:t>perati</w:t>
      </w:r>
      <w:r>
        <w:rPr>
          <w:rFonts w:ascii="Arial" w:hAnsi="Arial" w:cs="Arial"/>
          <w:color w:val="auto"/>
          <w:sz w:val="22"/>
          <w:szCs w:val="22"/>
        </w:rPr>
        <w:t>onal requirements for a cab-controlled gantry crane</w:t>
      </w:r>
      <w:r w:rsidR="00F43895">
        <w:rPr>
          <w:rFonts w:ascii="Arial" w:hAnsi="Arial" w:cs="Arial"/>
          <w:color w:val="auto"/>
          <w:sz w:val="22"/>
          <w:szCs w:val="22"/>
        </w:rPr>
        <w:t>.</w:t>
      </w:r>
    </w:p>
    <w:p w14:paraId="6C0082B1" w14:textId="26481468" w:rsidR="009B31A2" w:rsidRDefault="005F7150" w:rsidP="002219C8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Hazards and risks of cab-controlled gantry crane operation</w:t>
      </w:r>
      <w:r w:rsidR="00F43895">
        <w:rPr>
          <w:rFonts w:ascii="Arial" w:hAnsi="Arial" w:cs="Arial"/>
          <w:color w:val="auto"/>
          <w:sz w:val="22"/>
          <w:szCs w:val="22"/>
        </w:rPr>
        <w:t>.</w:t>
      </w:r>
    </w:p>
    <w:p w14:paraId="6823E00A" w14:textId="37F982B2" w:rsidR="003937AC" w:rsidRDefault="003937AC" w:rsidP="002219C8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Lifting equipment terminology for functions of critical components.</w:t>
      </w:r>
    </w:p>
    <w:p w14:paraId="30E581DA" w14:textId="7DE5472E" w:rsidR="006A0714" w:rsidRDefault="006A0714" w:rsidP="002219C8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Recognised communication methods for crane operator</w:t>
      </w:r>
      <w:r w:rsidR="00441D29">
        <w:rPr>
          <w:rFonts w:ascii="Arial" w:hAnsi="Arial" w:cs="Arial"/>
          <w:color w:val="auto"/>
          <w:sz w:val="22"/>
          <w:szCs w:val="22"/>
        </w:rPr>
        <w:t>s.</w:t>
      </w:r>
    </w:p>
    <w:p w14:paraId="1EC7A0EE" w14:textId="45C37087" w:rsidR="006A0714" w:rsidRDefault="006A0714" w:rsidP="002219C8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Care and use of lifting equipment.</w:t>
      </w:r>
    </w:p>
    <w:p w14:paraId="2149583B" w14:textId="26E6424C" w:rsidR="002C07A3" w:rsidRDefault="00822082" w:rsidP="002219C8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Pre-start</w:t>
      </w:r>
      <w:r w:rsidR="002C07A3">
        <w:rPr>
          <w:rFonts w:ascii="Arial" w:hAnsi="Arial" w:cs="Arial"/>
          <w:color w:val="auto"/>
          <w:sz w:val="22"/>
          <w:szCs w:val="22"/>
        </w:rPr>
        <w:t xml:space="preserve"> </w:t>
      </w:r>
      <w:r w:rsidR="00CF0371">
        <w:rPr>
          <w:rFonts w:ascii="Arial" w:hAnsi="Arial" w:cs="Arial"/>
          <w:color w:val="auto"/>
          <w:sz w:val="22"/>
          <w:szCs w:val="22"/>
        </w:rPr>
        <w:t xml:space="preserve">and weekly </w:t>
      </w:r>
      <w:r w:rsidR="004177FC">
        <w:rPr>
          <w:rFonts w:ascii="Arial" w:hAnsi="Arial" w:cs="Arial"/>
          <w:color w:val="auto"/>
          <w:sz w:val="22"/>
          <w:szCs w:val="22"/>
        </w:rPr>
        <w:t xml:space="preserve">checks and </w:t>
      </w:r>
      <w:r>
        <w:rPr>
          <w:rFonts w:ascii="Arial" w:hAnsi="Arial" w:cs="Arial"/>
          <w:color w:val="auto"/>
          <w:sz w:val="22"/>
          <w:szCs w:val="22"/>
        </w:rPr>
        <w:t xml:space="preserve">documentation </w:t>
      </w:r>
      <w:r w:rsidR="004177FC">
        <w:rPr>
          <w:rFonts w:ascii="Arial" w:hAnsi="Arial" w:cs="Arial"/>
          <w:color w:val="auto"/>
          <w:sz w:val="22"/>
          <w:szCs w:val="22"/>
        </w:rPr>
        <w:t xml:space="preserve">for </w:t>
      </w:r>
      <w:r>
        <w:rPr>
          <w:rFonts w:ascii="Arial" w:hAnsi="Arial" w:cs="Arial"/>
          <w:color w:val="auto"/>
          <w:sz w:val="22"/>
          <w:szCs w:val="22"/>
        </w:rPr>
        <w:t xml:space="preserve">gantry </w:t>
      </w:r>
      <w:r w:rsidR="004177FC">
        <w:rPr>
          <w:rFonts w:ascii="Arial" w:hAnsi="Arial" w:cs="Arial"/>
          <w:color w:val="auto"/>
          <w:sz w:val="22"/>
          <w:szCs w:val="22"/>
        </w:rPr>
        <w:t>cranes.</w:t>
      </w:r>
    </w:p>
    <w:p w14:paraId="33D2E57A" w14:textId="7DAF5CD9" w:rsidR="00CF0371" w:rsidRDefault="00552A07" w:rsidP="002219C8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Manufacturers operating</w:t>
      </w:r>
      <w:r w:rsidR="00365CCD">
        <w:rPr>
          <w:rFonts w:ascii="Arial" w:hAnsi="Arial" w:cs="Arial"/>
          <w:color w:val="auto"/>
          <w:sz w:val="22"/>
          <w:szCs w:val="22"/>
        </w:rPr>
        <w:t xml:space="preserve"> instructions and company policies</w:t>
      </w:r>
    </w:p>
    <w:p w14:paraId="7CF47DE9" w14:textId="239B469E" w:rsidR="003603B9" w:rsidRPr="0076055D" w:rsidRDefault="00C65F62" w:rsidP="002219C8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Site review, lifting </w:t>
      </w:r>
      <w:r w:rsidR="007F5F65">
        <w:rPr>
          <w:rFonts w:ascii="Arial" w:hAnsi="Arial" w:cs="Arial"/>
          <w:color w:val="auto"/>
          <w:sz w:val="22"/>
          <w:szCs w:val="22"/>
        </w:rPr>
        <w:t xml:space="preserve">and travel </w:t>
      </w:r>
      <w:r>
        <w:rPr>
          <w:rFonts w:ascii="Arial" w:hAnsi="Arial" w:cs="Arial"/>
          <w:color w:val="auto"/>
          <w:sz w:val="22"/>
          <w:szCs w:val="22"/>
        </w:rPr>
        <w:t>path</w:t>
      </w:r>
      <w:r w:rsidR="00243321">
        <w:rPr>
          <w:rFonts w:ascii="Arial" w:hAnsi="Arial" w:cs="Arial"/>
          <w:color w:val="auto"/>
          <w:sz w:val="22"/>
          <w:szCs w:val="22"/>
        </w:rPr>
        <w:t xml:space="preserve"> and</w:t>
      </w:r>
      <w:r w:rsidR="007F5F65">
        <w:rPr>
          <w:rFonts w:ascii="Arial" w:hAnsi="Arial" w:cs="Arial"/>
          <w:color w:val="auto"/>
          <w:sz w:val="22"/>
          <w:szCs w:val="22"/>
        </w:rPr>
        <w:t xml:space="preserve"> landing area</w:t>
      </w:r>
      <w:r w:rsidR="00CC3E9F">
        <w:rPr>
          <w:rFonts w:ascii="Arial" w:hAnsi="Arial" w:cs="Arial"/>
          <w:color w:val="auto"/>
          <w:sz w:val="22"/>
          <w:szCs w:val="22"/>
        </w:rPr>
        <w:t xml:space="preserve"> requirements.</w:t>
      </w:r>
    </w:p>
    <w:p w14:paraId="64E33BDA" w14:textId="77777777" w:rsidR="00B077ED" w:rsidRDefault="00B077ED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6A4E93F4" w14:textId="638ED620" w:rsidR="0099335A" w:rsidRDefault="0099335A" w:rsidP="00DC70E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42401C">
        <w:rPr>
          <w:rFonts w:ascii="Arial" w:hAnsi="Arial" w:cs="Arial"/>
          <w:b/>
          <w:bCs/>
          <w:color w:val="000000" w:themeColor="text1"/>
          <w:sz w:val="22"/>
          <w:szCs w:val="22"/>
        </w:rPr>
        <w:t>Rauemi</w:t>
      </w:r>
      <w:proofErr w:type="spellEnd"/>
      <w:r w:rsidRPr="0042401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42401C">
        <w:rPr>
          <w:rFonts w:ascii="Arial" w:hAnsi="Arial" w:cs="Arial"/>
          <w:color w:val="000000" w:themeColor="text1"/>
          <w:sz w:val="22"/>
          <w:szCs w:val="22"/>
        </w:rPr>
        <w:t>Resources</w:t>
      </w:r>
    </w:p>
    <w:p w14:paraId="2BBD24A3" w14:textId="2C49D6AB" w:rsidR="00F43895" w:rsidRDefault="00F43895" w:rsidP="00F43895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Crane Programme Guidance</w:t>
      </w:r>
      <w:r w:rsidR="00822082">
        <w:rPr>
          <w:rFonts w:ascii="Arial" w:hAnsi="Arial" w:cs="Arial"/>
          <w:color w:val="000000" w:themeColor="text1"/>
          <w:sz w:val="22"/>
          <w:szCs w:val="22"/>
        </w:rPr>
        <w:t>,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available from </w:t>
      </w:r>
      <w:hyperlink r:id="rId11" w:history="1">
        <w:r w:rsidRPr="00070AC0">
          <w:rPr>
            <w:rStyle w:val="Hyperlink"/>
            <w:rFonts w:ascii="Arial" w:hAnsi="Arial" w:cs="Arial"/>
            <w:sz w:val="22"/>
            <w:szCs w:val="22"/>
          </w:rPr>
          <w:t>qualifications@waihangaararau.nz</w:t>
        </w:r>
      </w:hyperlink>
      <w:r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  <w:r w:rsidRPr="00DA6F2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07E678DD" w14:textId="0D757221" w:rsidR="00245137" w:rsidRDefault="00245137" w:rsidP="00DA6F2C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Approved Code of Practice </w:t>
      </w:r>
      <w:r w:rsidR="00BC7F82">
        <w:rPr>
          <w:rFonts w:ascii="Arial" w:hAnsi="Arial" w:cs="Arial"/>
          <w:color w:val="000000" w:themeColor="text1"/>
          <w:sz w:val="22"/>
          <w:szCs w:val="22"/>
        </w:rPr>
        <w:t>for Cranes (3</w:t>
      </w:r>
      <w:r w:rsidR="00BC7F82" w:rsidRPr="00BC7F82">
        <w:rPr>
          <w:rFonts w:ascii="Arial" w:hAnsi="Arial" w:cs="Arial"/>
          <w:color w:val="000000" w:themeColor="text1"/>
          <w:sz w:val="22"/>
          <w:szCs w:val="22"/>
          <w:vertAlign w:val="superscript"/>
        </w:rPr>
        <w:t>rd</w:t>
      </w:r>
      <w:r w:rsidR="00BC7F82">
        <w:rPr>
          <w:rFonts w:ascii="Arial" w:hAnsi="Arial" w:cs="Arial"/>
          <w:color w:val="000000" w:themeColor="text1"/>
          <w:sz w:val="22"/>
          <w:szCs w:val="22"/>
        </w:rPr>
        <w:t xml:space="preserve"> edition), available from </w:t>
      </w:r>
      <w:hyperlink r:id="rId12" w:history="1">
        <w:r w:rsidR="00BC7F82" w:rsidRPr="0029556B">
          <w:rPr>
            <w:rStyle w:val="Hyperlink"/>
            <w:rFonts w:ascii="Arial" w:hAnsi="Arial" w:cs="Arial"/>
            <w:sz w:val="22"/>
            <w:szCs w:val="22"/>
          </w:rPr>
          <w:t>www.worksafe.govt.nz</w:t>
        </w:r>
      </w:hyperlink>
      <w:r w:rsidR="00BC7F82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0AC90689" w14:textId="1CEF2C64" w:rsidR="00AC1133" w:rsidRPr="0064773B" w:rsidRDefault="00447884" w:rsidP="0064773B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Crane Safety Manual: For Crane Operators &amp; Dogmen</w:t>
      </w:r>
      <w:r w:rsidR="00314EEB">
        <w:rPr>
          <w:rFonts w:ascii="Arial" w:hAnsi="Arial" w:cs="Arial"/>
          <w:color w:val="000000" w:themeColor="text1"/>
          <w:sz w:val="22"/>
          <w:szCs w:val="22"/>
        </w:rPr>
        <w:t xml:space="preserve"> (Crane Association of New Zealand), available from </w:t>
      </w:r>
      <w:hyperlink r:id="rId13" w:history="1">
        <w:r w:rsidR="00F35D65" w:rsidRPr="0029556B">
          <w:rPr>
            <w:rStyle w:val="Hyperlink"/>
            <w:rFonts w:ascii="Arial" w:hAnsi="Arial" w:cs="Arial"/>
            <w:sz w:val="22"/>
            <w:szCs w:val="22"/>
          </w:rPr>
          <w:t>www.cranes.org.nz</w:t>
        </w:r>
      </w:hyperlink>
      <w:r w:rsidR="008B3D38" w:rsidRPr="008B3D38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748C057" w14:textId="1ABA6F43" w:rsidR="0008628A" w:rsidRDefault="0008628A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28197A3A" w14:textId="77777777" w:rsidR="00441D29" w:rsidRPr="00441D29" w:rsidRDefault="00441D29" w:rsidP="00441D29">
      <w:pPr>
        <w:rPr>
          <w:rFonts w:ascii="Arial" w:hAnsi="Arial" w:cs="Arial"/>
          <w:b/>
          <w:bCs/>
          <w:sz w:val="22"/>
          <w:szCs w:val="22"/>
        </w:rPr>
      </w:pPr>
      <w:bookmarkStart w:id="0" w:name="_Hlk111798136"/>
      <w:proofErr w:type="spellStart"/>
      <w:r w:rsidRPr="00441D29">
        <w:rPr>
          <w:rFonts w:ascii="Arial" w:hAnsi="Arial" w:cs="Arial"/>
          <w:b/>
          <w:bCs/>
          <w:color w:val="000000" w:themeColor="text1"/>
          <w:sz w:val="22"/>
          <w:szCs w:val="22"/>
        </w:rPr>
        <w:t>Pārongo</w:t>
      </w:r>
      <w:proofErr w:type="spellEnd"/>
      <w:r w:rsidRPr="00441D2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441D29">
        <w:rPr>
          <w:rFonts w:ascii="Arial" w:hAnsi="Arial" w:cs="Arial"/>
          <w:b/>
          <w:bCs/>
          <w:color w:val="000000" w:themeColor="text1"/>
          <w:sz w:val="22"/>
          <w:szCs w:val="22"/>
        </w:rPr>
        <w:t>Whakaū</w:t>
      </w:r>
      <w:proofErr w:type="spellEnd"/>
      <w:r w:rsidRPr="00441D2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441D29">
        <w:rPr>
          <w:rFonts w:ascii="Arial" w:hAnsi="Arial" w:cs="Arial"/>
          <w:b/>
          <w:bCs/>
          <w:color w:val="000000" w:themeColor="text1"/>
          <w:sz w:val="22"/>
          <w:szCs w:val="22"/>
        </w:rPr>
        <w:t>Kounga</w:t>
      </w:r>
      <w:proofErr w:type="spellEnd"/>
      <w:r w:rsidRPr="00441D2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441D29">
        <w:rPr>
          <w:rFonts w:ascii="Arial" w:hAnsi="Arial" w:cs="Arial"/>
          <w:sz w:val="22"/>
          <w:szCs w:val="22"/>
        </w:rPr>
        <w:t>Quality assurance information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923"/>
        <w:gridCol w:w="4706"/>
      </w:tblGrid>
      <w:tr w:rsidR="00441D29" w:rsidRPr="00441D29" w14:paraId="452282B4" w14:textId="77777777" w:rsidTr="00A17E41">
        <w:trPr>
          <w:cantSplit/>
        </w:trPr>
        <w:tc>
          <w:tcPr>
            <w:tcW w:w="4923" w:type="dxa"/>
            <w:shd w:val="clear" w:color="auto" w:fill="8DCCD2"/>
          </w:tcPr>
          <w:p w14:paraId="7472C887" w14:textId="77777777" w:rsidR="00441D29" w:rsidRPr="00441D29" w:rsidRDefault="00441D29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441D2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Ngā</w:t>
            </w:r>
            <w:proofErr w:type="spellEnd"/>
            <w:r w:rsidRPr="00441D2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41D2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rōpū</w:t>
            </w:r>
            <w:proofErr w:type="spellEnd"/>
            <w:r w:rsidRPr="00441D2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41D2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whakatau-paerewa</w:t>
            </w:r>
            <w:proofErr w:type="spellEnd"/>
            <w:r w:rsidRPr="00441D2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441D29">
              <w:rPr>
                <w:rFonts w:ascii="Arial" w:hAnsi="Arial" w:cs="Arial"/>
                <w:color w:val="000000" w:themeColor="text1"/>
                <w:sz w:val="22"/>
                <w:szCs w:val="22"/>
              </w:rPr>
              <w:t>Standard Setting Body</w:t>
            </w:r>
          </w:p>
        </w:tc>
        <w:tc>
          <w:tcPr>
            <w:tcW w:w="4706" w:type="dxa"/>
          </w:tcPr>
          <w:p w14:paraId="7283CB7E" w14:textId="77777777" w:rsidR="00441D29" w:rsidRPr="00441D29" w:rsidRDefault="00441D29" w:rsidP="00483EB4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41D29">
              <w:rPr>
                <w:rFonts w:ascii="Arial" w:hAnsi="Arial" w:cs="Arial"/>
                <w:sz w:val="22"/>
                <w:szCs w:val="22"/>
              </w:rPr>
              <w:t>Waihanga Ara Rau Construction and Infrastructure Workforce Development Council</w:t>
            </w:r>
          </w:p>
        </w:tc>
      </w:tr>
      <w:tr w:rsidR="00441D29" w:rsidRPr="00441D29" w14:paraId="5D838874" w14:textId="77777777" w:rsidTr="00A17E41">
        <w:trPr>
          <w:cantSplit/>
        </w:trPr>
        <w:tc>
          <w:tcPr>
            <w:tcW w:w="4923" w:type="dxa"/>
            <w:shd w:val="clear" w:color="auto" w:fill="8DCCD2"/>
          </w:tcPr>
          <w:p w14:paraId="57FD1CD0" w14:textId="77777777" w:rsidR="00441D29" w:rsidRPr="00441D29" w:rsidRDefault="00441D2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441D2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Whakaritenga</w:t>
            </w:r>
            <w:proofErr w:type="spellEnd"/>
            <w:r w:rsidRPr="00441D2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41D2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Rārangi</w:t>
            </w:r>
            <w:proofErr w:type="spellEnd"/>
            <w:r w:rsidRPr="00441D2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41D2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Paetae</w:t>
            </w:r>
            <w:proofErr w:type="spellEnd"/>
            <w:r w:rsidRPr="00441D2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41D2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Aromatawai</w:t>
            </w:r>
            <w:proofErr w:type="spellEnd"/>
            <w:r w:rsidRPr="00441D2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441D29">
              <w:rPr>
                <w:rFonts w:ascii="Arial" w:hAnsi="Arial" w:cs="Arial"/>
                <w:color w:val="000000" w:themeColor="text1"/>
                <w:sz w:val="22"/>
                <w:szCs w:val="22"/>
              </w:rPr>
              <w:t>DASS classification</w:t>
            </w:r>
          </w:p>
        </w:tc>
        <w:tc>
          <w:tcPr>
            <w:tcW w:w="4706" w:type="dxa"/>
          </w:tcPr>
          <w:p w14:paraId="24474735" w14:textId="77777777" w:rsidR="00441D29" w:rsidRPr="00441D29" w:rsidRDefault="00441D29" w:rsidP="00483EB4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441D29">
              <w:rPr>
                <w:rFonts w:ascii="Arial" w:hAnsi="Arial" w:cs="Arial"/>
                <w:sz w:val="22"/>
                <w:szCs w:val="22"/>
              </w:rPr>
              <w:t>Service Sector &gt; Cranes &gt; Crane Operation</w:t>
            </w:r>
          </w:p>
        </w:tc>
      </w:tr>
      <w:tr w:rsidR="00441D29" w:rsidRPr="00441D29" w14:paraId="7488E52A" w14:textId="77777777" w:rsidTr="00A17E41">
        <w:trPr>
          <w:cantSplit/>
          <w:trHeight w:val="293"/>
        </w:trPr>
        <w:tc>
          <w:tcPr>
            <w:tcW w:w="4923" w:type="dxa"/>
            <w:shd w:val="clear" w:color="auto" w:fill="8DCCD2"/>
          </w:tcPr>
          <w:p w14:paraId="1A16BFEE" w14:textId="77777777" w:rsidR="00441D29" w:rsidRPr="00441D29" w:rsidRDefault="00441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1D2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 </w:t>
            </w:r>
            <w:proofErr w:type="spellStart"/>
            <w:r w:rsidRPr="00441D29">
              <w:rPr>
                <w:rFonts w:ascii="Arial" w:hAnsi="Arial" w:cs="Arial"/>
                <w:b/>
                <w:bCs/>
                <w:sz w:val="22"/>
                <w:szCs w:val="22"/>
              </w:rPr>
              <w:t>te</w:t>
            </w:r>
            <w:proofErr w:type="spellEnd"/>
            <w:r w:rsidRPr="00441D2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41D29">
              <w:rPr>
                <w:rFonts w:ascii="Arial" w:hAnsi="Arial" w:cs="Arial"/>
                <w:b/>
                <w:bCs/>
                <w:sz w:val="22"/>
                <w:szCs w:val="22"/>
              </w:rPr>
              <w:t>tohutoro</w:t>
            </w:r>
            <w:proofErr w:type="spellEnd"/>
            <w:r w:rsidRPr="00441D2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ki </w:t>
            </w:r>
            <w:proofErr w:type="spellStart"/>
            <w:r w:rsidRPr="00441D29">
              <w:rPr>
                <w:rFonts w:ascii="Arial" w:hAnsi="Arial" w:cs="Arial"/>
                <w:b/>
                <w:bCs/>
                <w:sz w:val="22"/>
                <w:szCs w:val="22"/>
              </w:rPr>
              <w:t>ngā</w:t>
            </w:r>
            <w:proofErr w:type="spellEnd"/>
            <w:r w:rsidRPr="00441D2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41D29">
              <w:rPr>
                <w:rFonts w:ascii="Arial" w:hAnsi="Arial" w:cs="Arial"/>
                <w:b/>
                <w:bCs/>
                <w:sz w:val="22"/>
                <w:szCs w:val="22"/>
              </w:rPr>
              <w:t>Whakaritenga</w:t>
            </w:r>
            <w:proofErr w:type="spellEnd"/>
            <w:r w:rsidRPr="00441D2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</w:t>
            </w:r>
            <w:proofErr w:type="spellStart"/>
            <w:r w:rsidRPr="00441D29">
              <w:rPr>
                <w:rFonts w:ascii="Arial" w:hAnsi="Arial" w:cs="Arial"/>
                <w:b/>
                <w:bCs/>
                <w:sz w:val="22"/>
                <w:szCs w:val="22"/>
              </w:rPr>
              <w:t>te</w:t>
            </w:r>
            <w:proofErr w:type="spellEnd"/>
            <w:r w:rsidRPr="00441D2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41D29">
              <w:rPr>
                <w:rFonts w:ascii="Arial" w:hAnsi="Arial" w:cs="Arial"/>
                <w:b/>
                <w:bCs/>
                <w:sz w:val="22"/>
                <w:szCs w:val="22"/>
              </w:rPr>
              <w:t>Whakamanatanga</w:t>
            </w:r>
            <w:proofErr w:type="spellEnd"/>
            <w:r w:rsidRPr="00441D2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me </w:t>
            </w:r>
            <w:proofErr w:type="spellStart"/>
            <w:r w:rsidRPr="00441D29">
              <w:rPr>
                <w:rFonts w:ascii="Arial" w:hAnsi="Arial" w:cs="Arial"/>
                <w:b/>
                <w:bCs/>
                <w:sz w:val="22"/>
                <w:szCs w:val="22"/>
              </w:rPr>
              <w:t>te</w:t>
            </w:r>
            <w:proofErr w:type="spellEnd"/>
            <w:r w:rsidRPr="00441D2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41D29">
              <w:rPr>
                <w:rFonts w:ascii="Arial" w:hAnsi="Arial" w:cs="Arial"/>
                <w:b/>
                <w:bCs/>
                <w:sz w:val="22"/>
                <w:szCs w:val="22"/>
              </w:rPr>
              <w:t>Whakaōritenga</w:t>
            </w:r>
            <w:proofErr w:type="spellEnd"/>
            <w:r w:rsidRPr="00441D2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441D29">
              <w:rPr>
                <w:rFonts w:ascii="Arial" w:hAnsi="Arial" w:cs="Arial"/>
                <w:sz w:val="22"/>
                <w:szCs w:val="22"/>
              </w:rPr>
              <w:t>CMR</w:t>
            </w:r>
          </w:p>
        </w:tc>
        <w:tc>
          <w:tcPr>
            <w:tcW w:w="4706" w:type="dxa"/>
          </w:tcPr>
          <w:p w14:paraId="75CDD59D" w14:textId="4712C4C3" w:rsidR="00441D29" w:rsidRPr="00441D29" w:rsidRDefault="00B35785" w:rsidP="00483EB4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0120</w:t>
            </w:r>
          </w:p>
        </w:tc>
      </w:tr>
    </w:tbl>
    <w:p w14:paraId="42CC6349" w14:textId="77777777" w:rsidR="00441D29" w:rsidRPr="00441D29" w:rsidRDefault="00441D29" w:rsidP="00441D29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055"/>
        <w:gridCol w:w="1868"/>
        <w:gridCol w:w="2168"/>
        <w:gridCol w:w="2538"/>
      </w:tblGrid>
      <w:tr w:rsidR="00441D29" w:rsidRPr="00441D29" w14:paraId="6EAEDD0D" w14:textId="77777777" w:rsidTr="00A17E41">
        <w:trPr>
          <w:cantSplit/>
        </w:trPr>
        <w:tc>
          <w:tcPr>
            <w:tcW w:w="3055" w:type="dxa"/>
            <w:shd w:val="clear" w:color="auto" w:fill="8DCCD2"/>
          </w:tcPr>
          <w:p w14:paraId="3609B812" w14:textId="77777777" w:rsidR="00441D29" w:rsidRPr="00441D29" w:rsidRDefault="00441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441D29">
              <w:rPr>
                <w:rFonts w:ascii="Arial" w:hAnsi="Arial" w:cs="Arial"/>
                <w:b/>
                <w:bCs/>
                <w:sz w:val="22"/>
                <w:szCs w:val="22"/>
              </w:rPr>
              <w:t>Hātepe</w:t>
            </w:r>
            <w:proofErr w:type="spellEnd"/>
            <w:r w:rsidRPr="00441D2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441D29">
              <w:rPr>
                <w:rFonts w:ascii="Arial" w:hAnsi="Arial" w:cs="Arial"/>
                <w:sz w:val="22"/>
                <w:szCs w:val="22"/>
              </w:rPr>
              <w:t>Process</w:t>
            </w:r>
          </w:p>
        </w:tc>
        <w:tc>
          <w:tcPr>
            <w:tcW w:w="1868" w:type="dxa"/>
            <w:shd w:val="clear" w:color="auto" w:fill="8DCCD2"/>
          </w:tcPr>
          <w:p w14:paraId="2DE74822" w14:textId="77777777" w:rsidR="00441D29" w:rsidRPr="00441D29" w:rsidRDefault="00441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441D29">
              <w:rPr>
                <w:rFonts w:ascii="Arial" w:hAnsi="Arial" w:cs="Arial"/>
                <w:b/>
                <w:bCs/>
                <w:sz w:val="22"/>
                <w:szCs w:val="22"/>
              </w:rPr>
              <w:t>Putanga</w:t>
            </w:r>
            <w:proofErr w:type="spellEnd"/>
            <w:r w:rsidRPr="00441D2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441D29">
              <w:rPr>
                <w:rFonts w:ascii="Arial" w:hAnsi="Arial" w:cs="Arial"/>
                <w:sz w:val="22"/>
                <w:szCs w:val="22"/>
              </w:rPr>
              <w:t>Version</w:t>
            </w:r>
          </w:p>
        </w:tc>
        <w:tc>
          <w:tcPr>
            <w:tcW w:w="2168" w:type="dxa"/>
            <w:shd w:val="clear" w:color="auto" w:fill="8DCCD2"/>
          </w:tcPr>
          <w:p w14:paraId="1CC6FFAB" w14:textId="77777777" w:rsidR="00441D29" w:rsidRPr="00441D29" w:rsidRDefault="00441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441D29">
              <w:rPr>
                <w:rFonts w:ascii="Arial" w:hAnsi="Arial" w:cs="Arial"/>
                <w:b/>
                <w:bCs/>
                <w:sz w:val="22"/>
                <w:szCs w:val="22"/>
              </w:rPr>
              <w:t>Rā</w:t>
            </w:r>
            <w:proofErr w:type="spellEnd"/>
            <w:r w:rsidRPr="00441D2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41D29">
              <w:rPr>
                <w:rFonts w:ascii="Arial" w:hAnsi="Arial" w:cs="Arial"/>
                <w:b/>
                <w:bCs/>
                <w:sz w:val="22"/>
                <w:szCs w:val="22"/>
              </w:rPr>
              <w:t>whakaputa</w:t>
            </w:r>
            <w:proofErr w:type="spellEnd"/>
            <w:r w:rsidRPr="00441D2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441D29">
              <w:rPr>
                <w:rFonts w:ascii="Arial" w:hAnsi="Arial" w:cs="Arial"/>
                <w:sz w:val="22"/>
                <w:szCs w:val="22"/>
              </w:rPr>
              <w:t>Review</w:t>
            </w:r>
            <w:r w:rsidRPr="00441D2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441D29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538" w:type="dxa"/>
            <w:shd w:val="clear" w:color="auto" w:fill="8DCCD2"/>
          </w:tcPr>
          <w:p w14:paraId="194B0942" w14:textId="77777777" w:rsidR="00441D29" w:rsidRPr="00441D29" w:rsidRDefault="00441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441D29">
              <w:rPr>
                <w:rFonts w:ascii="Arial" w:hAnsi="Arial" w:cs="Arial"/>
                <w:b/>
                <w:bCs/>
                <w:sz w:val="22"/>
                <w:szCs w:val="22"/>
              </w:rPr>
              <w:t>Rā</w:t>
            </w:r>
            <w:proofErr w:type="spellEnd"/>
            <w:r w:rsidRPr="00441D2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41D29">
              <w:rPr>
                <w:rFonts w:ascii="Arial" w:hAnsi="Arial" w:cs="Arial"/>
                <w:b/>
                <w:bCs/>
                <w:sz w:val="22"/>
                <w:szCs w:val="22"/>
              </w:rPr>
              <w:t>whakamutunga</w:t>
            </w:r>
            <w:proofErr w:type="spellEnd"/>
            <w:r w:rsidRPr="00441D2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41D29">
              <w:rPr>
                <w:rFonts w:ascii="Arial" w:hAnsi="Arial" w:cs="Arial"/>
                <w:b/>
                <w:bCs/>
                <w:sz w:val="22"/>
                <w:szCs w:val="22"/>
              </w:rPr>
              <w:t>mō</w:t>
            </w:r>
            <w:proofErr w:type="spellEnd"/>
            <w:r w:rsidRPr="00441D2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41D29">
              <w:rPr>
                <w:rFonts w:ascii="Arial" w:hAnsi="Arial" w:cs="Arial"/>
                <w:b/>
                <w:bCs/>
                <w:sz w:val="22"/>
                <w:szCs w:val="22"/>
              </w:rPr>
              <w:t>te</w:t>
            </w:r>
            <w:proofErr w:type="spellEnd"/>
            <w:r w:rsidRPr="00441D2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41D29">
              <w:rPr>
                <w:rFonts w:ascii="Arial" w:hAnsi="Arial" w:cs="Arial"/>
                <w:b/>
                <w:bCs/>
                <w:sz w:val="22"/>
                <w:szCs w:val="22"/>
              </w:rPr>
              <w:t>aromatawai</w:t>
            </w:r>
            <w:proofErr w:type="spellEnd"/>
            <w:r w:rsidRPr="00441D2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441D29">
              <w:rPr>
                <w:rFonts w:ascii="Arial" w:hAnsi="Arial" w:cs="Arial"/>
                <w:sz w:val="22"/>
                <w:szCs w:val="22"/>
              </w:rPr>
              <w:t>Last date for assessment</w:t>
            </w:r>
          </w:p>
        </w:tc>
      </w:tr>
      <w:tr w:rsidR="00441D29" w:rsidRPr="00441D29" w14:paraId="53C5F40D" w14:textId="77777777" w:rsidTr="00A17E41">
        <w:trPr>
          <w:cantSplit/>
        </w:trPr>
        <w:tc>
          <w:tcPr>
            <w:tcW w:w="3055" w:type="dxa"/>
            <w:shd w:val="clear" w:color="auto" w:fill="8DCCD2"/>
          </w:tcPr>
          <w:p w14:paraId="45631EC7" w14:textId="77777777" w:rsidR="00441D29" w:rsidRPr="00441D29" w:rsidRDefault="00441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441D29">
              <w:rPr>
                <w:rFonts w:ascii="Arial" w:hAnsi="Arial" w:cs="Arial"/>
                <w:b/>
                <w:bCs/>
                <w:sz w:val="22"/>
                <w:szCs w:val="22"/>
              </w:rPr>
              <w:t>Rēhitatanga</w:t>
            </w:r>
            <w:proofErr w:type="spellEnd"/>
            <w:r w:rsidRPr="00441D2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</w:t>
            </w:r>
            <w:r w:rsidRPr="00441D29">
              <w:rPr>
                <w:rFonts w:ascii="Arial" w:hAnsi="Arial" w:cs="Arial"/>
                <w:sz w:val="22"/>
                <w:szCs w:val="22"/>
              </w:rPr>
              <w:t xml:space="preserve"> Registration</w:t>
            </w:r>
          </w:p>
        </w:tc>
        <w:tc>
          <w:tcPr>
            <w:tcW w:w="1868" w:type="dxa"/>
          </w:tcPr>
          <w:p w14:paraId="06A0973B" w14:textId="77777777" w:rsidR="00441D29" w:rsidRPr="00441D29" w:rsidRDefault="00441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1D2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68" w:type="dxa"/>
          </w:tcPr>
          <w:p w14:paraId="59D66B3A" w14:textId="77147575" w:rsidR="00441D29" w:rsidRPr="00441D29" w:rsidRDefault="00441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1D29">
              <w:rPr>
                <w:rFonts w:ascii="Arial" w:hAnsi="Arial" w:cs="Arial"/>
                <w:sz w:val="22"/>
                <w:szCs w:val="22"/>
              </w:rPr>
              <w:t>dd mm 202</w:t>
            </w:r>
            <w:r w:rsidR="00DB5F3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538" w:type="dxa"/>
          </w:tcPr>
          <w:p w14:paraId="11DC8423" w14:textId="77777777" w:rsidR="00441D29" w:rsidRPr="00441D29" w:rsidRDefault="00441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1D29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441D29" w:rsidRPr="00441D29" w14:paraId="7D69F837" w14:textId="77777777" w:rsidTr="00A17E41">
        <w:trPr>
          <w:cantSplit/>
        </w:trPr>
        <w:tc>
          <w:tcPr>
            <w:tcW w:w="3055" w:type="dxa"/>
            <w:shd w:val="clear" w:color="auto" w:fill="8DCCD2"/>
          </w:tcPr>
          <w:p w14:paraId="6C307F8C" w14:textId="77777777" w:rsidR="00441D29" w:rsidRPr="00441D29" w:rsidRDefault="00441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1D2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Kōrero </w:t>
            </w:r>
            <w:proofErr w:type="spellStart"/>
            <w:r w:rsidRPr="00441D29">
              <w:rPr>
                <w:rFonts w:ascii="Arial" w:hAnsi="Arial" w:cs="Arial"/>
                <w:b/>
                <w:bCs/>
                <w:sz w:val="22"/>
                <w:szCs w:val="22"/>
              </w:rPr>
              <w:t>whakakapinga</w:t>
            </w:r>
            <w:proofErr w:type="spellEnd"/>
            <w:r w:rsidRPr="00441D2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441D29">
              <w:rPr>
                <w:rFonts w:ascii="Arial" w:hAnsi="Arial" w:cs="Arial"/>
                <w:sz w:val="22"/>
                <w:szCs w:val="22"/>
              </w:rPr>
              <w:t>Replacement information</w:t>
            </w:r>
          </w:p>
        </w:tc>
        <w:tc>
          <w:tcPr>
            <w:tcW w:w="6574" w:type="dxa"/>
            <w:gridSpan w:val="3"/>
          </w:tcPr>
          <w:p w14:paraId="1B99FC1F" w14:textId="77777777" w:rsidR="00441D29" w:rsidRPr="00441D29" w:rsidRDefault="00441D29">
            <w:pPr>
              <w:rPr>
                <w:rFonts w:ascii="Arial" w:hAnsi="Arial" w:cs="Arial"/>
                <w:sz w:val="22"/>
                <w:szCs w:val="22"/>
              </w:rPr>
            </w:pPr>
            <w:r w:rsidRPr="00441D29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441D29" w:rsidRPr="00441D29" w14:paraId="41408FC1" w14:textId="77777777" w:rsidTr="00A17E41">
        <w:trPr>
          <w:cantSplit/>
        </w:trPr>
        <w:tc>
          <w:tcPr>
            <w:tcW w:w="3055" w:type="dxa"/>
            <w:shd w:val="clear" w:color="auto" w:fill="8DCCD2"/>
          </w:tcPr>
          <w:p w14:paraId="656456B5" w14:textId="77777777" w:rsidR="00441D29" w:rsidRPr="00441D29" w:rsidRDefault="00441D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441D29">
              <w:rPr>
                <w:rFonts w:ascii="Arial" w:hAnsi="Arial" w:cs="Arial"/>
                <w:b/>
                <w:bCs/>
                <w:sz w:val="22"/>
                <w:szCs w:val="22"/>
              </w:rPr>
              <w:t>Rā</w:t>
            </w:r>
            <w:proofErr w:type="spellEnd"/>
            <w:r w:rsidRPr="00441D2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41D29">
              <w:rPr>
                <w:rFonts w:ascii="Arial" w:hAnsi="Arial" w:cs="Arial"/>
                <w:b/>
                <w:bCs/>
                <w:sz w:val="22"/>
                <w:szCs w:val="22"/>
              </w:rPr>
              <w:t>arotake</w:t>
            </w:r>
            <w:proofErr w:type="spellEnd"/>
            <w:r w:rsidRPr="00441D2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441D29">
              <w:rPr>
                <w:rFonts w:ascii="Arial" w:hAnsi="Arial" w:cs="Arial"/>
                <w:sz w:val="22"/>
                <w:szCs w:val="22"/>
              </w:rPr>
              <w:t>Planned review date</w:t>
            </w:r>
          </w:p>
        </w:tc>
        <w:tc>
          <w:tcPr>
            <w:tcW w:w="6574" w:type="dxa"/>
            <w:gridSpan w:val="3"/>
          </w:tcPr>
          <w:p w14:paraId="555F39FD" w14:textId="0FD2A151" w:rsidR="00441D29" w:rsidRPr="00441D29" w:rsidRDefault="00441D29">
            <w:pPr>
              <w:rPr>
                <w:rFonts w:ascii="Arial" w:hAnsi="Arial" w:cs="Arial"/>
                <w:sz w:val="22"/>
                <w:szCs w:val="22"/>
              </w:rPr>
            </w:pPr>
            <w:r w:rsidRPr="00441D29">
              <w:rPr>
                <w:rFonts w:ascii="Arial" w:hAnsi="Arial" w:cs="Arial"/>
                <w:sz w:val="22"/>
                <w:szCs w:val="22"/>
              </w:rPr>
              <w:t>31 December 20</w:t>
            </w:r>
            <w:r w:rsidR="00DB5F3E">
              <w:rPr>
                <w:rFonts w:ascii="Arial" w:hAnsi="Arial" w:cs="Arial"/>
                <w:sz w:val="22"/>
                <w:szCs w:val="22"/>
              </w:rPr>
              <w:t>30</w:t>
            </w:r>
          </w:p>
        </w:tc>
      </w:tr>
    </w:tbl>
    <w:p w14:paraId="64D7A7B8" w14:textId="77777777" w:rsidR="00441D29" w:rsidRPr="00441D29" w:rsidRDefault="00441D29" w:rsidP="00441D29">
      <w:pPr>
        <w:rPr>
          <w:rFonts w:ascii="Arial" w:hAnsi="Arial" w:cs="Arial"/>
          <w:sz w:val="22"/>
          <w:szCs w:val="22"/>
        </w:rPr>
      </w:pPr>
    </w:p>
    <w:p w14:paraId="404A180F" w14:textId="77777777" w:rsidR="00441D29" w:rsidRPr="00441D29" w:rsidRDefault="00441D29" w:rsidP="00483EB4">
      <w:pPr>
        <w:spacing w:line="240" w:lineRule="auto"/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</w:pPr>
      <w:r w:rsidRPr="00441D29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Please contact Waihanga Ara Rau Construction and Infrastructure Workforce Development Council at </w:t>
      </w:r>
      <w:hyperlink r:id="rId14" w:history="1">
        <w:r w:rsidRPr="00441D29">
          <w:rPr>
            <w:rStyle w:val="Hyperlink"/>
            <w:rFonts w:ascii="Arial" w:eastAsiaTheme="minorHAnsi" w:hAnsi="Arial" w:cs="Arial"/>
            <w:kern w:val="0"/>
            <w:sz w:val="22"/>
            <w:szCs w:val="22"/>
            <w:lang w:eastAsia="en-US"/>
            <w14:ligatures w14:val="none"/>
            <w14:cntxtAlts w14:val="0"/>
          </w:rPr>
          <w:t>qualifications@waihangaararau.nz</w:t>
        </w:r>
      </w:hyperlink>
      <w:r w:rsidRPr="00441D29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 to suggest changes to the content of this skill standard.</w:t>
      </w:r>
    </w:p>
    <w:bookmarkEnd w:id="0"/>
    <w:p w14:paraId="20E4A90A" w14:textId="6CAF9CA6" w:rsidR="0008628A" w:rsidRPr="007929B4" w:rsidRDefault="0008628A" w:rsidP="00441D29">
      <w:pPr>
        <w:spacing w:line="240" w:lineRule="auto"/>
        <w:rPr>
          <w:rFonts w:ascii="Arial" w:hAnsi="Arial" w:cs="Arial"/>
          <w:color w:val="auto"/>
          <w:sz w:val="22"/>
          <w:szCs w:val="22"/>
        </w:rPr>
      </w:pPr>
    </w:p>
    <w:sectPr w:rsidR="0008628A" w:rsidRPr="007929B4" w:rsidSect="00D5528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720" w:right="964" w:bottom="720" w:left="964" w:header="374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6B6BC" w14:textId="77777777" w:rsidR="00437B56" w:rsidRDefault="00437B56" w:rsidP="000E4D2B">
      <w:pPr>
        <w:spacing w:after="0" w:line="240" w:lineRule="auto"/>
      </w:pPr>
      <w:r>
        <w:separator/>
      </w:r>
    </w:p>
  </w:endnote>
  <w:endnote w:type="continuationSeparator" w:id="0">
    <w:p w14:paraId="405CF9CC" w14:textId="77777777" w:rsidR="00437B56" w:rsidRDefault="00437B56" w:rsidP="000E4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E1D10" w14:textId="77777777" w:rsidR="00295838" w:rsidRDefault="002958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923"/>
      <w:gridCol w:w="4924"/>
    </w:tblGrid>
    <w:tr w:rsidR="007066D6" w:rsidRPr="0096056F" w14:paraId="65462EC7" w14:textId="77777777" w:rsidTr="007066D6">
      <w:trPr>
        <w:trHeight w:val="300"/>
      </w:trPr>
      <w:tc>
        <w:tcPr>
          <w:tcW w:w="4923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614F6A40" w14:textId="7532DF37" w:rsidR="007066D6" w:rsidRDefault="007066D6" w:rsidP="007066D6">
          <w:pPr>
            <w:rPr>
              <w:bCs/>
            </w:rPr>
          </w:pPr>
        </w:p>
      </w:tc>
      <w:tc>
        <w:tcPr>
          <w:tcW w:w="4924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3EABF0EB" w14:textId="2CAF1C7C" w:rsidR="007066D6" w:rsidRPr="0096056F" w:rsidRDefault="007066D6" w:rsidP="007066D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SYMBOL 211 \f "Symbol"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bCs/>
              <w:sz w:val="18"/>
              <w:szCs w:val="18"/>
            </w:rPr>
            <w:t xml:space="preserve"> New Zealand Qualifications Authority 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date \@ "yyyy"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4D6C55">
            <w:rPr>
              <w:rFonts w:ascii="Arial" w:hAnsi="Arial" w:cs="Arial"/>
              <w:bCs/>
              <w:noProof/>
              <w:sz w:val="18"/>
              <w:szCs w:val="18"/>
            </w:rPr>
            <w:t>2025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</w:tc>
    </w:tr>
  </w:tbl>
  <w:p w14:paraId="2F3B7DA8" w14:textId="77777777" w:rsidR="007066D6" w:rsidRDefault="007066D6" w:rsidP="007066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AF250" w14:textId="77777777" w:rsidR="00295838" w:rsidRDefault="002958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30CC2" w14:textId="77777777" w:rsidR="00437B56" w:rsidRDefault="00437B56" w:rsidP="000E4D2B">
      <w:pPr>
        <w:spacing w:after="0" w:line="240" w:lineRule="auto"/>
      </w:pPr>
      <w:r>
        <w:separator/>
      </w:r>
    </w:p>
  </w:footnote>
  <w:footnote w:type="continuationSeparator" w:id="0">
    <w:p w14:paraId="76A616E3" w14:textId="77777777" w:rsidR="00437B56" w:rsidRDefault="00437B56" w:rsidP="000E4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47221" w14:textId="77777777" w:rsidR="00295838" w:rsidRDefault="002958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65D34" w14:textId="6BA7132D" w:rsidR="007066D6" w:rsidRDefault="002E7954" w:rsidP="002E7954">
    <w:pPr>
      <w:pStyle w:val="Header"/>
      <w:tabs>
        <w:tab w:val="clear" w:pos="4513"/>
        <w:tab w:val="clear" w:pos="9026"/>
        <w:tab w:val="left" w:pos="4383"/>
      </w:tabs>
    </w:pPr>
    <w:r>
      <w:tab/>
    </w:r>
  </w:p>
  <w:tbl>
    <w:tblPr>
      <w:tblW w:w="0" w:type="auto"/>
      <w:tblLook w:val="01E0" w:firstRow="1" w:lastRow="1" w:firstColumn="1" w:lastColumn="1" w:noHBand="0" w:noVBand="0"/>
    </w:tblPr>
    <w:tblGrid>
      <w:gridCol w:w="4927"/>
      <w:gridCol w:w="4927"/>
    </w:tblGrid>
    <w:tr w:rsidR="007066D6" w:rsidRPr="0096056F" w14:paraId="122A179E" w14:textId="77777777">
      <w:tc>
        <w:tcPr>
          <w:tcW w:w="4927" w:type="dxa"/>
        </w:tcPr>
        <w:p w14:paraId="03A244AC" w14:textId="32EF196F" w:rsidR="007066D6" w:rsidRPr="0096056F" w:rsidRDefault="007066D6" w:rsidP="007066D6">
          <w:pPr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>Skill standard</w:t>
          </w:r>
        </w:p>
      </w:tc>
      <w:tc>
        <w:tcPr>
          <w:tcW w:w="4927" w:type="dxa"/>
        </w:tcPr>
        <w:p w14:paraId="0331377B" w14:textId="073D18F2" w:rsidR="007066D6" w:rsidRPr="0096056F" w:rsidRDefault="00130FB5" w:rsidP="007066D6">
          <w:pPr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CRANE GANTRY </w:t>
          </w:r>
          <w:r w:rsidR="007066D6" w:rsidRPr="0096056F">
            <w:rPr>
              <w:rFonts w:ascii="Arial" w:hAnsi="Arial" w:cs="Arial"/>
              <w:sz w:val="18"/>
              <w:szCs w:val="18"/>
            </w:rPr>
            <w:t xml:space="preserve">version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  <w:tr w:rsidR="007066D6" w:rsidRPr="0096056F" w14:paraId="1BF61ED8" w14:textId="77777777">
      <w:tc>
        <w:tcPr>
          <w:tcW w:w="4927" w:type="dxa"/>
        </w:tcPr>
        <w:p w14:paraId="73D8C923" w14:textId="77777777" w:rsidR="007066D6" w:rsidRPr="0096056F" w:rsidRDefault="007066D6" w:rsidP="007066D6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4927" w:type="dxa"/>
        </w:tcPr>
        <w:p w14:paraId="5EA93228" w14:textId="77777777" w:rsidR="007066D6" w:rsidRPr="0096056F" w:rsidRDefault="007066D6" w:rsidP="007066D6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 xml:space="preserve">Page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sz w:val="18"/>
              <w:szCs w:val="18"/>
            </w:rPr>
            <w:t xml:space="preserve"> of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numpages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</w:p>
      </w:tc>
    </w:tr>
  </w:tbl>
  <w:p w14:paraId="6A4F5C13" w14:textId="20F2D732" w:rsidR="00B01D44" w:rsidRDefault="00B01D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85E25" w14:textId="77777777" w:rsidR="00295838" w:rsidRDefault="002958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50CC0"/>
    <w:multiLevelType w:val="hybridMultilevel"/>
    <w:tmpl w:val="E3946858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6620F"/>
    <w:multiLevelType w:val="hybridMultilevel"/>
    <w:tmpl w:val="FFB20E2C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5A0903"/>
    <w:multiLevelType w:val="hybridMultilevel"/>
    <w:tmpl w:val="4ACCDC4C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46506"/>
    <w:multiLevelType w:val="hybridMultilevel"/>
    <w:tmpl w:val="8BA00D12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71198"/>
    <w:multiLevelType w:val="hybridMultilevel"/>
    <w:tmpl w:val="93267C40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CB4034"/>
    <w:multiLevelType w:val="hybridMultilevel"/>
    <w:tmpl w:val="8D322B7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486A22"/>
    <w:multiLevelType w:val="hybridMultilevel"/>
    <w:tmpl w:val="43EACFB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B719C5"/>
    <w:multiLevelType w:val="hybridMultilevel"/>
    <w:tmpl w:val="B3D81730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AD61E3"/>
    <w:multiLevelType w:val="hybridMultilevel"/>
    <w:tmpl w:val="8E2EDF50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0D6C7C"/>
    <w:multiLevelType w:val="hybridMultilevel"/>
    <w:tmpl w:val="4FA26C7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7303F8"/>
    <w:multiLevelType w:val="hybridMultilevel"/>
    <w:tmpl w:val="55DC332E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92730F"/>
    <w:multiLevelType w:val="hybridMultilevel"/>
    <w:tmpl w:val="93267C40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DCB0F2E"/>
    <w:multiLevelType w:val="hybridMultilevel"/>
    <w:tmpl w:val="058648B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E3AE8D"/>
    <w:multiLevelType w:val="hybridMultilevel"/>
    <w:tmpl w:val="2B9693C4"/>
    <w:lvl w:ilvl="0" w:tplc="734CAF68">
      <w:start w:val="1"/>
      <w:numFmt w:val="decimal"/>
      <w:lvlText w:val="%1."/>
      <w:lvlJc w:val="left"/>
      <w:pPr>
        <w:ind w:left="1080" w:hanging="360"/>
      </w:pPr>
    </w:lvl>
    <w:lvl w:ilvl="1" w:tplc="CEB8ED48">
      <w:start w:val="1"/>
      <w:numFmt w:val="lowerLetter"/>
      <w:lvlText w:val="%2."/>
      <w:lvlJc w:val="left"/>
      <w:pPr>
        <w:ind w:left="1800" w:hanging="360"/>
      </w:pPr>
    </w:lvl>
    <w:lvl w:ilvl="2" w:tplc="77706512">
      <w:start w:val="1"/>
      <w:numFmt w:val="lowerRoman"/>
      <w:lvlText w:val="%3."/>
      <w:lvlJc w:val="right"/>
      <w:pPr>
        <w:ind w:left="2520" w:hanging="180"/>
      </w:pPr>
    </w:lvl>
    <w:lvl w:ilvl="3" w:tplc="C13800F8">
      <w:start w:val="1"/>
      <w:numFmt w:val="decimal"/>
      <w:lvlText w:val="%4."/>
      <w:lvlJc w:val="left"/>
      <w:pPr>
        <w:ind w:left="3240" w:hanging="360"/>
      </w:pPr>
    </w:lvl>
    <w:lvl w:ilvl="4" w:tplc="A86CEB9C">
      <w:start w:val="1"/>
      <w:numFmt w:val="lowerLetter"/>
      <w:lvlText w:val="%5."/>
      <w:lvlJc w:val="left"/>
      <w:pPr>
        <w:ind w:left="3960" w:hanging="360"/>
      </w:pPr>
    </w:lvl>
    <w:lvl w:ilvl="5" w:tplc="6E423172">
      <w:start w:val="1"/>
      <w:numFmt w:val="lowerRoman"/>
      <w:lvlText w:val="%6."/>
      <w:lvlJc w:val="right"/>
      <w:pPr>
        <w:ind w:left="4680" w:hanging="180"/>
      </w:pPr>
    </w:lvl>
    <w:lvl w:ilvl="6" w:tplc="56DCCAB6">
      <w:start w:val="1"/>
      <w:numFmt w:val="decimal"/>
      <w:lvlText w:val="%7."/>
      <w:lvlJc w:val="left"/>
      <w:pPr>
        <w:ind w:left="5400" w:hanging="360"/>
      </w:pPr>
    </w:lvl>
    <w:lvl w:ilvl="7" w:tplc="4AC83F5C">
      <w:start w:val="1"/>
      <w:numFmt w:val="lowerLetter"/>
      <w:lvlText w:val="%8."/>
      <w:lvlJc w:val="left"/>
      <w:pPr>
        <w:ind w:left="6120" w:hanging="360"/>
      </w:pPr>
    </w:lvl>
    <w:lvl w:ilvl="8" w:tplc="F65A9F14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ABE168"/>
    <w:multiLevelType w:val="hybridMultilevel"/>
    <w:tmpl w:val="B7501AE6"/>
    <w:lvl w:ilvl="0" w:tplc="641A9960">
      <w:start w:val="1"/>
      <w:numFmt w:val="decimal"/>
      <w:lvlText w:val="%1."/>
      <w:lvlJc w:val="left"/>
      <w:pPr>
        <w:ind w:left="1080" w:hanging="360"/>
      </w:pPr>
    </w:lvl>
    <w:lvl w:ilvl="1" w:tplc="8C180268">
      <w:start w:val="1"/>
      <w:numFmt w:val="lowerLetter"/>
      <w:lvlText w:val="%2."/>
      <w:lvlJc w:val="left"/>
      <w:pPr>
        <w:ind w:left="1800" w:hanging="360"/>
      </w:pPr>
    </w:lvl>
    <w:lvl w:ilvl="2" w:tplc="9EF6DC70">
      <w:start w:val="1"/>
      <w:numFmt w:val="lowerRoman"/>
      <w:lvlText w:val="%3."/>
      <w:lvlJc w:val="right"/>
      <w:pPr>
        <w:ind w:left="2520" w:hanging="180"/>
      </w:pPr>
    </w:lvl>
    <w:lvl w:ilvl="3" w:tplc="59600B9C">
      <w:start w:val="1"/>
      <w:numFmt w:val="decimal"/>
      <w:lvlText w:val="%4."/>
      <w:lvlJc w:val="left"/>
      <w:pPr>
        <w:ind w:left="3240" w:hanging="360"/>
      </w:pPr>
    </w:lvl>
    <w:lvl w:ilvl="4" w:tplc="C46CDB8C">
      <w:start w:val="1"/>
      <w:numFmt w:val="lowerLetter"/>
      <w:lvlText w:val="%5."/>
      <w:lvlJc w:val="left"/>
      <w:pPr>
        <w:ind w:left="3960" w:hanging="360"/>
      </w:pPr>
    </w:lvl>
    <w:lvl w:ilvl="5" w:tplc="4C605330">
      <w:start w:val="1"/>
      <w:numFmt w:val="lowerRoman"/>
      <w:lvlText w:val="%6."/>
      <w:lvlJc w:val="right"/>
      <w:pPr>
        <w:ind w:left="4680" w:hanging="180"/>
      </w:pPr>
    </w:lvl>
    <w:lvl w:ilvl="6" w:tplc="DAD22B08">
      <w:start w:val="1"/>
      <w:numFmt w:val="decimal"/>
      <w:lvlText w:val="%7."/>
      <w:lvlJc w:val="left"/>
      <w:pPr>
        <w:ind w:left="5400" w:hanging="360"/>
      </w:pPr>
    </w:lvl>
    <w:lvl w:ilvl="7" w:tplc="29CCF59A">
      <w:start w:val="1"/>
      <w:numFmt w:val="lowerLetter"/>
      <w:lvlText w:val="%8."/>
      <w:lvlJc w:val="left"/>
      <w:pPr>
        <w:ind w:left="6120" w:hanging="360"/>
      </w:pPr>
    </w:lvl>
    <w:lvl w:ilvl="8" w:tplc="D57A699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1DB4818"/>
    <w:multiLevelType w:val="hybridMultilevel"/>
    <w:tmpl w:val="0B369364"/>
    <w:lvl w:ilvl="0" w:tplc="1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3B1EDB"/>
    <w:multiLevelType w:val="hybridMultilevel"/>
    <w:tmpl w:val="93267C40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735940"/>
    <w:multiLevelType w:val="hybridMultilevel"/>
    <w:tmpl w:val="93267C40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175658E"/>
    <w:multiLevelType w:val="hybridMultilevel"/>
    <w:tmpl w:val="9EBAD3A8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657C16"/>
    <w:multiLevelType w:val="hybridMultilevel"/>
    <w:tmpl w:val="93267C40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23027276">
    <w:abstractNumId w:val="13"/>
  </w:num>
  <w:num w:numId="2" w16cid:durableId="674647246">
    <w:abstractNumId w:val="14"/>
  </w:num>
  <w:num w:numId="3" w16cid:durableId="347946128">
    <w:abstractNumId w:val="1"/>
  </w:num>
  <w:num w:numId="4" w16cid:durableId="1533953409">
    <w:abstractNumId w:val="5"/>
  </w:num>
  <w:num w:numId="5" w16cid:durableId="597981460">
    <w:abstractNumId w:val="9"/>
  </w:num>
  <w:num w:numId="6" w16cid:durableId="1205673804">
    <w:abstractNumId w:val="12"/>
  </w:num>
  <w:num w:numId="7" w16cid:durableId="297106061">
    <w:abstractNumId w:val="6"/>
  </w:num>
  <w:num w:numId="8" w16cid:durableId="1956213769">
    <w:abstractNumId w:val="3"/>
  </w:num>
  <w:num w:numId="9" w16cid:durableId="618073493">
    <w:abstractNumId w:val="8"/>
  </w:num>
  <w:num w:numId="10" w16cid:durableId="1995601295">
    <w:abstractNumId w:val="18"/>
  </w:num>
  <w:num w:numId="11" w16cid:durableId="199899457">
    <w:abstractNumId w:val="2"/>
  </w:num>
  <w:num w:numId="12" w16cid:durableId="1381128573">
    <w:abstractNumId w:val="19"/>
  </w:num>
  <w:num w:numId="13" w16cid:durableId="1398362156">
    <w:abstractNumId w:val="0"/>
  </w:num>
  <w:num w:numId="14" w16cid:durableId="1013872954">
    <w:abstractNumId w:val="15"/>
  </w:num>
  <w:num w:numId="15" w16cid:durableId="685599101">
    <w:abstractNumId w:val="10"/>
  </w:num>
  <w:num w:numId="16" w16cid:durableId="1735859904">
    <w:abstractNumId w:val="7"/>
  </w:num>
  <w:num w:numId="17" w16cid:durableId="730035123">
    <w:abstractNumId w:val="4"/>
  </w:num>
  <w:num w:numId="18" w16cid:durableId="819074780">
    <w:abstractNumId w:val="17"/>
  </w:num>
  <w:num w:numId="19" w16cid:durableId="2099865899">
    <w:abstractNumId w:val="16"/>
  </w:num>
  <w:num w:numId="20" w16cid:durableId="1185361620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5B"/>
    <w:rsid w:val="0000164A"/>
    <w:rsid w:val="00002CE6"/>
    <w:rsid w:val="0000361C"/>
    <w:rsid w:val="00004955"/>
    <w:rsid w:val="00005EE6"/>
    <w:rsid w:val="000068B9"/>
    <w:rsid w:val="00006C75"/>
    <w:rsid w:val="00011D6D"/>
    <w:rsid w:val="00012710"/>
    <w:rsid w:val="00012F02"/>
    <w:rsid w:val="00015B13"/>
    <w:rsid w:val="000231B5"/>
    <w:rsid w:val="000277A9"/>
    <w:rsid w:val="00030C56"/>
    <w:rsid w:val="00030DB8"/>
    <w:rsid w:val="00031EBB"/>
    <w:rsid w:val="00033356"/>
    <w:rsid w:val="00034EDF"/>
    <w:rsid w:val="00036638"/>
    <w:rsid w:val="00041144"/>
    <w:rsid w:val="00043F35"/>
    <w:rsid w:val="00044495"/>
    <w:rsid w:val="00044C7B"/>
    <w:rsid w:val="00044F83"/>
    <w:rsid w:val="0004629F"/>
    <w:rsid w:val="00046FFC"/>
    <w:rsid w:val="00053075"/>
    <w:rsid w:val="00066628"/>
    <w:rsid w:val="00070812"/>
    <w:rsid w:val="00072FB8"/>
    <w:rsid w:val="00084019"/>
    <w:rsid w:val="00085BF7"/>
    <w:rsid w:val="0008628A"/>
    <w:rsid w:val="000904D1"/>
    <w:rsid w:val="000920E3"/>
    <w:rsid w:val="0009221F"/>
    <w:rsid w:val="000923B5"/>
    <w:rsid w:val="0009279F"/>
    <w:rsid w:val="000941C7"/>
    <w:rsid w:val="000A01B4"/>
    <w:rsid w:val="000A5CBF"/>
    <w:rsid w:val="000A755F"/>
    <w:rsid w:val="000B41FC"/>
    <w:rsid w:val="000B45BF"/>
    <w:rsid w:val="000C482E"/>
    <w:rsid w:val="000C4C14"/>
    <w:rsid w:val="000C7321"/>
    <w:rsid w:val="000D1A7E"/>
    <w:rsid w:val="000D7AF5"/>
    <w:rsid w:val="000E0BE1"/>
    <w:rsid w:val="000E4D2B"/>
    <w:rsid w:val="000E5A36"/>
    <w:rsid w:val="000E72B3"/>
    <w:rsid w:val="000F0AE9"/>
    <w:rsid w:val="00100E68"/>
    <w:rsid w:val="00101F1B"/>
    <w:rsid w:val="00102389"/>
    <w:rsid w:val="00103F24"/>
    <w:rsid w:val="001053BC"/>
    <w:rsid w:val="001061EF"/>
    <w:rsid w:val="00110689"/>
    <w:rsid w:val="00112139"/>
    <w:rsid w:val="00121A2D"/>
    <w:rsid w:val="00130FB5"/>
    <w:rsid w:val="001337A2"/>
    <w:rsid w:val="00133EE5"/>
    <w:rsid w:val="0014338C"/>
    <w:rsid w:val="00143C2A"/>
    <w:rsid w:val="00146C4C"/>
    <w:rsid w:val="001516A8"/>
    <w:rsid w:val="0015191A"/>
    <w:rsid w:val="00155775"/>
    <w:rsid w:val="00160821"/>
    <w:rsid w:val="0016289E"/>
    <w:rsid w:val="0016568A"/>
    <w:rsid w:val="001709E9"/>
    <w:rsid w:val="00170D99"/>
    <w:rsid w:val="00173FD1"/>
    <w:rsid w:val="00177284"/>
    <w:rsid w:val="001800D4"/>
    <w:rsid w:val="00180BE0"/>
    <w:rsid w:val="00182162"/>
    <w:rsid w:val="0018565D"/>
    <w:rsid w:val="001941AD"/>
    <w:rsid w:val="001966D7"/>
    <w:rsid w:val="001A1A7D"/>
    <w:rsid w:val="001A2C9F"/>
    <w:rsid w:val="001A3FCC"/>
    <w:rsid w:val="001A7DA4"/>
    <w:rsid w:val="001B0110"/>
    <w:rsid w:val="001B0E7B"/>
    <w:rsid w:val="001B1942"/>
    <w:rsid w:val="001B3C76"/>
    <w:rsid w:val="001C0074"/>
    <w:rsid w:val="001C547E"/>
    <w:rsid w:val="001C6F1A"/>
    <w:rsid w:val="001D2531"/>
    <w:rsid w:val="001D66E8"/>
    <w:rsid w:val="001E79BD"/>
    <w:rsid w:val="001F3F9E"/>
    <w:rsid w:val="00205924"/>
    <w:rsid w:val="0020717C"/>
    <w:rsid w:val="00211664"/>
    <w:rsid w:val="002141EF"/>
    <w:rsid w:val="002153A4"/>
    <w:rsid w:val="00217970"/>
    <w:rsid w:val="002205DA"/>
    <w:rsid w:val="002219C8"/>
    <w:rsid w:val="00221CF9"/>
    <w:rsid w:val="00221E10"/>
    <w:rsid w:val="00222548"/>
    <w:rsid w:val="0022587B"/>
    <w:rsid w:val="0022B957"/>
    <w:rsid w:val="00231619"/>
    <w:rsid w:val="00231803"/>
    <w:rsid w:val="00231916"/>
    <w:rsid w:val="00232403"/>
    <w:rsid w:val="00233581"/>
    <w:rsid w:val="00233D8B"/>
    <w:rsid w:val="002410A6"/>
    <w:rsid w:val="00243321"/>
    <w:rsid w:val="00245137"/>
    <w:rsid w:val="00246866"/>
    <w:rsid w:val="00251C34"/>
    <w:rsid w:val="0025519D"/>
    <w:rsid w:val="00255C11"/>
    <w:rsid w:val="00255F06"/>
    <w:rsid w:val="00256F75"/>
    <w:rsid w:val="002579E2"/>
    <w:rsid w:val="0026190F"/>
    <w:rsid w:val="00261A0E"/>
    <w:rsid w:val="002636A4"/>
    <w:rsid w:val="002649DE"/>
    <w:rsid w:val="0026513F"/>
    <w:rsid w:val="0027047A"/>
    <w:rsid w:val="0027113A"/>
    <w:rsid w:val="00284BB2"/>
    <w:rsid w:val="002869E4"/>
    <w:rsid w:val="00287A7C"/>
    <w:rsid w:val="00295838"/>
    <w:rsid w:val="002A6708"/>
    <w:rsid w:val="002A6D8B"/>
    <w:rsid w:val="002A755F"/>
    <w:rsid w:val="002A7E06"/>
    <w:rsid w:val="002B4962"/>
    <w:rsid w:val="002B4AD7"/>
    <w:rsid w:val="002B5C4C"/>
    <w:rsid w:val="002B7B23"/>
    <w:rsid w:val="002C07A3"/>
    <w:rsid w:val="002C21D3"/>
    <w:rsid w:val="002C3690"/>
    <w:rsid w:val="002C37DE"/>
    <w:rsid w:val="002C3D0F"/>
    <w:rsid w:val="002C75EF"/>
    <w:rsid w:val="002D240C"/>
    <w:rsid w:val="002E2968"/>
    <w:rsid w:val="002E41A9"/>
    <w:rsid w:val="002E5BE6"/>
    <w:rsid w:val="002E7954"/>
    <w:rsid w:val="002F5646"/>
    <w:rsid w:val="003032E4"/>
    <w:rsid w:val="00303975"/>
    <w:rsid w:val="00303B4E"/>
    <w:rsid w:val="00303D5D"/>
    <w:rsid w:val="00303EB7"/>
    <w:rsid w:val="00304ECF"/>
    <w:rsid w:val="0030650D"/>
    <w:rsid w:val="003066BB"/>
    <w:rsid w:val="0031045E"/>
    <w:rsid w:val="00312B14"/>
    <w:rsid w:val="00312E54"/>
    <w:rsid w:val="00314EEB"/>
    <w:rsid w:val="00316436"/>
    <w:rsid w:val="003209DB"/>
    <w:rsid w:val="00320B91"/>
    <w:rsid w:val="00337D19"/>
    <w:rsid w:val="00340A13"/>
    <w:rsid w:val="00341B19"/>
    <w:rsid w:val="0034221F"/>
    <w:rsid w:val="0034247D"/>
    <w:rsid w:val="00342E93"/>
    <w:rsid w:val="0034342A"/>
    <w:rsid w:val="00343562"/>
    <w:rsid w:val="00351791"/>
    <w:rsid w:val="0035297C"/>
    <w:rsid w:val="00353B1E"/>
    <w:rsid w:val="00354A59"/>
    <w:rsid w:val="0035541A"/>
    <w:rsid w:val="003603B9"/>
    <w:rsid w:val="00365CCD"/>
    <w:rsid w:val="00371788"/>
    <w:rsid w:val="00371EBE"/>
    <w:rsid w:val="0037343F"/>
    <w:rsid w:val="0037795D"/>
    <w:rsid w:val="0038035D"/>
    <w:rsid w:val="00383C28"/>
    <w:rsid w:val="00387737"/>
    <w:rsid w:val="0039234A"/>
    <w:rsid w:val="003937AC"/>
    <w:rsid w:val="003951AA"/>
    <w:rsid w:val="003A2C75"/>
    <w:rsid w:val="003A43D4"/>
    <w:rsid w:val="003A617F"/>
    <w:rsid w:val="003B0B83"/>
    <w:rsid w:val="003B2789"/>
    <w:rsid w:val="003B3275"/>
    <w:rsid w:val="003B3694"/>
    <w:rsid w:val="003B7D18"/>
    <w:rsid w:val="003C4AF8"/>
    <w:rsid w:val="003D33B8"/>
    <w:rsid w:val="003D4628"/>
    <w:rsid w:val="003D4CD1"/>
    <w:rsid w:val="003E0154"/>
    <w:rsid w:val="003E2001"/>
    <w:rsid w:val="003E28BA"/>
    <w:rsid w:val="003E3C72"/>
    <w:rsid w:val="003E42B4"/>
    <w:rsid w:val="003E4E88"/>
    <w:rsid w:val="003F117B"/>
    <w:rsid w:val="003F5DE1"/>
    <w:rsid w:val="00400947"/>
    <w:rsid w:val="004046BA"/>
    <w:rsid w:val="00411C76"/>
    <w:rsid w:val="004135AB"/>
    <w:rsid w:val="00415D14"/>
    <w:rsid w:val="0041699A"/>
    <w:rsid w:val="004177FC"/>
    <w:rsid w:val="0042401C"/>
    <w:rsid w:val="00425202"/>
    <w:rsid w:val="004307FE"/>
    <w:rsid w:val="00430D19"/>
    <w:rsid w:val="00432400"/>
    <w:rsid w:val="004358AA"/>
    <w:rsid w:val="00436459"/>
    <w:rsid w:val="0043755A"/>
    <w:rsid w:val="00437B56"/>
    <w:rsid w:val="00437DC2"/>
    <w:rsid w:val="00441A93"/>
    <w:rsid w:val="00441D29"/>
    <w:rsid w:val="00442C2C"/>
    <w:rsid w:val="00442EAA"/>
    <w:rsid w:val="00444B4E"/>
    <w:rsid w:val="004454E7"/>
    <w:rsid w:val="00447884"/>
    <w:rsid w:val="00453343"/>
    <w:rsid w:val="00453D2B"/>
    <w:rsid w:val="00453DBE"/>
    <w:rsid w:val="004552B4"/>
    <w:rsid w:val="004609D1"/>
    <w:rsid w:val="004614EA"/>
    <w:rsid w:val="0046566B"/>
    <w:rsid w:val="00465E41"/>
    <w:rsid w:val="00477FF3"/>
    <w:rsid w:val="00480EBE"/>
    <w:rsid w:val="00482E9A"/>
    <w:rsid w:val="00483EB4"/>
    <w:rsid w:val="0048579C"/>
    <w:rsid w:val="004A0A5A"/>
    <w:rsid w:val="004B4414"/>
    <w:rsid w:val="004B4FB0"/>
    <w:rsid w:val="004C10F7"/>
    <w:rsid w:val="004C3B66"/>
    <w:rsid w:val="004C60A9"/>
    <w:rsid w:val="004C7471"/>
    <w:rsid w:val="004D04C5"/>
    <w:rsid w:val="004D2DCB"/>
    <w:rsid w:val="004D5719"/>
    <w:rsid w:val="004D6C55"/>
    <w:rsid w:val="004D6E14"/>
    <w:rsid w:val="004E08C6"/>
    <w:rsid w:val="004E4ACB"/>
    <w:rsid w:val="004E69A1"/>
    <w:rsid w:val="004F4585"/>
    <w:rsid w:val="004F54EB"/>
    <w:rsid w:val="004F689C"/>
    <w:rsid w:val="005021D5"/>
    <w:rsid w:val="0050278E"/>
    <w:rsid w:val="00504F78"/>
    <w:rsid w:val="00506AC4"/>
    <w:rsid w:val="005121CA"/>
    <w:rsid w:val="00516B82"/>
    <w:rsid w:val="00522345"/>
    <w:rsid w:val="00522A75"/>
    <w:rsid w:val="00527CBD"/>
    <w:rsid w:val="00533A6C"/>
    <w:rsid w:val="00534478"/>
    <w:rsid w:val="0053541A"/>
    <w:rsid w:val="0053541D"/>
    <w:rsid w:val="0053752C"/>
    <w:rsid w:val="0054485C"/>
    <w:rsid w:val="005502B0"/>
    <w:rsid w:val="0055066A"/>
    <w:rsid w:val="00552A07"/>
    <w:rsid w:val="0055415D"/>
    <w:rsid w:val="00554D79"/>
    <w:rsid w:val="0056426C"/>
    <w:rsid w:val="00565906"/>
    <w:rsid w:val="00565952"/>
    <w:rsid w:val="00570160"/>
    <w:rsid w:val="00573ED9"/>
    <w:rsid w:val="005805F7"/>
    <w:rsid w:val="00581EA9"/>
    <w:rsid w:val="00581F26"/>
    <w:rsid w:val="00582399"/>
    <w:rsid w:val="00585718"/>
    <w:rsid w:val="00585D79"/>
    <w:rsid w:val="0058623D"/>
    <w:rsid w:val="00591B22"/>
    <w:rsid w:val="0059493A"/>
    <w:rsid w:val="00596E58"/>
    <w:rsid w:val="005A26BB"/>
    <w:rsid w:val="005A7798"/>
    <w:rsid w:val="005B2334"/>
    <w:rsid w:val="005B4467"/>
    <w:rsid w:val="005C0ED4"/>
    <w:rsid w:val="005C4978"/>
    <w:rsid w:val="005D21BD"/>
    <w:rsid w:val="005F09F0"/>
    <w:rsid w:val="005F5DB7"/>
    <w:rsid w:val="005F69CD"/>
    <w:rsid w:val="005F7150"/>
    <w:rsid w:val="006001FF"/>
    <w:rsid w:val="00601948"/>
    <w:rsid w:val="0060394D"/>
    <w:rsid w:val="00607FD5"/>
    <w:rsid w:val="00610626"/>
    <w:rsid w:val="0061111C"/>
    <w:rsid w:val="00611A61"/>
    <w:rsid w:val="006221B9"/>
    <w:rsid w:val="00623502"/>
    <w:rsid w:val="00623D26"/>
    <w:rsid w:val="00624205"/>
    <w:rsid w:val="006337C9"/>
    <w:rsid w:val="00637346"/>
    <w:rsid w:val="00637579"/>
    <w:rsid w:val="00645D47"/>
    <w:rsid w:val="0064773B"/>
    <w:rsid w:val="00650247"/>
    <w:rsid w:val="00650BD8"/>
    <w:rsid w:val="00654B2E"/>
    <w:rsid w:val="00656119"/>
    <w:rsid w:val="00661586"/>
    <w:rsid w:val="00664DAB"/>
    <w:rsid w:val="00664DDF"/>
    <w:rsid w:val="00667EF5"/>
    <w:rsid w:val="00671662"/>
    <w:rsid w:val="0067411A"/>
    <w:rsid w:val="0067605E"/>
    <w:rsid w:val="00676A27"/>
    <w:rsid w:val="006775EA"/>
    <w:rsid w:val="0068149C"/>
    <w:rsid w:val="00682E63"/>
    <w:rsid w:val="00683B96"/>
    <w:rsid w:val="00685155"/>
    <w:rsid w:val="006858E2"/>
    <w:rsid w:val="006904C4"/>
    <w:rsid w:val="006952AA"/>
    <w:rsid w:val="006A0714"/>
    <w:rsid w:val="006A0DD3"/>
    <w:rsid w:val="006A2859"/>
    <w:rsid w:val="006A3DF8"/>
    <w:rsid w:val="006A5691"/>
    <w:rsid w:val="006B05FC"/>
    <w:rsid w:val="006B0903"/>
    <w:rsid w:val="006B1091"/>
    <w:rsid w:val="006B3164"/>
    <w:rsid w:val="006B4570"/>
    <w:rsid w:val="006B702E"/>
    <w:rsid w:val="006C06E7"/>
    <w:rsid w:val="006C4473"/>
    <w:rsid w:val="006C4719"/>
    <w:rsid w:val="006C4B67"/>
    <w:rsid w:val="006D3A19"/>
    <w:rsid w:val="006E0B0A"/>
    <w:rsid w:val="006E4863"/>
    <w:rsid w:val="006F1206"/>
    <w:rsid w:val="006F7960"/>
    <w:rsid w:val="007003E2"/>
    <w:rsid w:val="007003F0"/>
    <w:rsid w:val="0070126A"/>
    <w:rsid w:val="007066D6"/>
    <w:rsid w:val="00706C8E"/>
    <w:rsid w:val="0070742C"/>
    <w:rsid w:val="00707F01"/>
    <w:rsid w:val="00717ED9"/>
    <w:rsid w:val="00721CCA"/>
    <w:rsid w:val="00730415"/>
    <w:rsid w:val="00731529"/>
    <w:rsid w:val="007352E8"/>
    <w:rsid w:val="00735883"/>
    <w:rsid w:val="00735C69"/>
    <w:rsid w:val="007360A0"/>
    <w:rsid w:val="007362D9"/>
    <w:rsid w:val="007369A9"/>
    <w:rsid w:val="00740A64"/>
    <w:rsid w:val="00742373"/>
    <w:rsid w:val="00742982"/>
    <w:rsid w:val="00743153"/>
    <w:rsid w:val="00745727"/>
    <w:rsid w:val="00755732"/>
    <w:rsid w:val="0076055D"/>
    <w:rsid w:val="0076458C"/>
    <w:rsid w:val="0077053D"/>
    <w:rsid w:val="00774093"/>
    <w:rsid w:val="00777C72"/>
    <w:rsid w:val="007809EA"/>
    <w:rsid w:val="00781C8C"/>
    <w:rsid w:val="00787789"/>
    <w:rsid w:val="00790938"/>
    <w:rsid w:val="00790C8D"/>
    <w:rsid w:val="007929B4"/>
    <w:rsid w:val="00792C36"/>
    <w:rsid w:val="00793B7F"/>
    <w:rsid w:val="007949D6"/>
    <w:rsid w:val="007955DF"/>
    <w:rsid w:val="00795A66"/>
    <w:rsid w:val="007A01A7"/>
    <w:rsid w:val="007A4A26"/>
    <w:rsid w:val="007B3701"/>
    <w:rsid w:val="007C3630"/>
    <w:rsid w:val="007D1851"/>
    <w:rsid w:val="007D1F85"/>
    <w:rsid w:val="007D277D"/>
    <w:rsid w:val="007D3CEB"/>
    <w:rsid w:val="007D4A73"/>
    <w:rsid w:val="007E19FF"/>
    <w:rsid w:val="007E1D07"/>
    <w:rsid w:val="007F061B"/>
    <w:rsid w:val="007F10EE"/>
    <w:rsid w:val="007F52BF"/>
    <w:rsid w:val="007F5F65"/>
    <w:rsid w:val="007F728F"/>
    <w:rsid w:val="0080178F"/>
    <w:rsid w:val="0080200B"/>
    <w:rsid w:val="0080585F"/>
    <w:rsid w:val="00807460"/>
    <w:rsid w:val="00815C95"/>
    <w:rsid w:val="00822082"/>
    <w:rsid w:val="00822AA0"/>
    <w:rsid w:val="00823257"/>
    <w:rsid w:val="00823E8C"/>
    <w:rsid w:val="008270CB"/>
    <w:rsid w:val="00830606"/>
    <w:rsid w:val="00831880"/>
    <w:rsid w:val="00832595"/>
    <w:rsid w:val="00834A67"/>
    <w:rsid w:val="00834BCA"/>
    <w:rsid w:val="0084301A"/>
    <w:rsid w:val="0085438E"/>
    <w:rsid w:val="00856EFD"/>
    <w:rsid w:val="00857E8B"/>
    <w:rsid w:val="008622B2"/>
    <w:rsid w:val="00864C4F"/>
    <w:rsid w:val="0086612C"/>
    <w:rsid w:val="0087155F"/>
    <w:rsid w:val="00872866"/>
    <w:rsid w:val="00876D31"/>
    <w:rsid w:val="008821C5"/>
    <w:rsid w:val="008872DC"/>
    <w:rsid w:val="00890F0D"/>
    <w:rsid w:val="00891F57"/>
    <w:rsid w:val="0089229E"/>
    <w:rsid w:val="00893076"/>
    <w:rsid w:val="0089639A"/>
    <w:rsid w:val="008A0902"/>
    <w:rsid w:val="008A4CC7"/>
    <w:rsid w:val="008A55D7"/>
    <w:rsid w:val="008A7F27"/>
    <w:rsid w:val="008B18F7"/>
    <w:rsid w:val="008B3D38"/>
    <w:rsid w:val="008B4F9F"/>
    <w:rsid w:val="008B5043"/>
    <w:rsid w:val="008B6626"/>
    <w:rsid w:val="008C0999"/>
    <w:rsid w:val="008C6B8F"/>
    <w:rsid w:val="008C7BD5"/>
    <w:rsid w:val="008D0708"/>
    <w:rsid w:val="008D18E3"/>
    <w:rsid w:val="008D726D"/>
    <w:rsid w:val="008D7A18"/>
    <w:rsid w:val="008E4643"/>
    <w:rsid w:val="008E46F2"/>
    <w:rsid w:val="008E5996"/>
    <w:rsid w:val="008E75FD"/>
    <w:rsid w:val="00906956"/>
    <w:rsid w:val="009114F6"/>
    <w:rsid w:val="00911835"/>
    <w:rsid w:val="00915891"/>
    <w:rsid w:val="00920E35"/>
    <w:rsid w:val="00922214"/>
    <w:rsid w:val="009225E3"/>
    <w:rsid w:val="00924424"/>
    <w:rsid w:val="00935F3B"/>
    <w:rsid w:val="0093759E"/>
    <w:rsid w:val="0094090A"/>
    <w:rsid w:val="00944B88"/>
    <w:rsid w:val="009477E6"/>
    <w:rsid w:val="0096056F"/>
    <w:rsid w:val="00962116"/>
    <w:rsid w:val="00963BC3"/>
    <w:rsid w:val="009655A0"/>
    <w:rsid w:val="00965D62"/>
    <w:rsid w:val="00970C69"/>
    <w:rsid w:val="00971CAC"/>
    <w:rsid w:val="009722EE"/>
    <w:rsid w:val="00972AB9"/>
    <w:rsid w:val="00972D29"/>
    <w:rsid w:val="00972EBC"/>
    <w:rsid w:val="0097425C"/>
    <w:rsid w:val="009759B3"/>
    <w:rsid w:val="00983874"/>
    <w:rsid w:val="00984AE0"/>
    <w:rsid w:val="00986669"/>
    <w:rsid w:val="00990951"/>
    <w:rsid w:val="0099221F"/>
    <w:rsid w:val="0099265E"/>
    <w:rsid w:val="0099335A"/>
    <w:rsid w:val="009A4769"/>
    <w:rsid w:val="009A7C7A"/>
    <w:rsid w:val="009B1378"/>
    <w:rsid w:val="009B31A2"/>
    <w:rsid w:val="009B3A58"/>
    <w:rsid w:val="009C1310"/>
    <w:rsid w:val="009C27C0"/>
    <w:rsid w:val="009C34FD"/>
    <w:rsid w:val="009C4F64"/>
    <w:rsid w:val="009C550C"/>
    <w:rsid w:val="009D2037"/>
    <w:rsid w:val="009D2E2C"/>
    <w:rsid w:val="009D5DDD"/>
    <w:rsid w:val="009D6D3F"/>
    <w:rsid w:val="009E0A51"/>
    <w:rsid w:val="009E6CF4"/>
    <w:rsid w:val="009E796A"/>
    <w:rsid w:val="009F0A3B"/>
    <w:rsid w:val="009F2220"/>
    <w:rsid w:val="009F2920"/>
    <w:rsid w:val="009F6B02"/>
    <w:rsid w:val="00A04AAD"/>
    <w:rsid w:val="00A135D5"/>
    <w:rsid w:val="00A14680"/>
    <w:rsid w:val="00A16B94"/>
    <w:rsid w:val="00A17E41"/>
    <w:rsid w:val="00A2114B"/>
    <w:rsid w:val="00A2260E"/>
    <w:rsid w:val="00A23CDF"/>
    <w:rsid w:val="00A25A4D"/>
    <w:rsid w:val="00A3138C"/>
    <w:rsid w:val="00A31F3C"/>
    <w:rsid w:val="00A324BB"/>
    <w:rsid w:val="00A3798E"/>
    <w:rsid w:val="00A4123A"/>
    <w:rsid w:val="00A412D9"/>
    <w:rsid w:val="00A43251"/>
    <w:rsid w:val="00A5539A"/>
    <w:rsid w:val="00A55782"/>
    <w:rsid w:val="00A56E29"/>
    <w:rsid w:val="00A61483"/>
    <w:rsid w:val="00A6214E"/>
    <w:rsid w:val="00A62330"/>
    <w:rsid w:val="00A65988"/>
    <w:rsid w:val="00A6695B"/>
    <w:rsid w:val="00A7536B"/>
    <w:rsid w:val="00A75491"/>
    <w:rsid w:val="00A7586E"/>
    <w:rsid w:val="00A76D94"/>
    <w:rsid w:val="00A81D08"/>
    <w:rsid w:val="00A8667E"/>
    <w:rsid w:val="00A90DB9"/>
    <w:rsid w:val="00A9129E"/>
    <w:rsid w:val="00A91CD4"/>
    <w:rsid w:val="00A93DCC"/>
    <w:rsid w:val="00A977FF"/>
    <w:rsid w:val="00AA03FF"/>
    <w:rsid w:val="00AA052A"/>
    <w:rsid w:val="00AA07B2"/>
    <w:rsid w:val="00AA2790"/>
    <w:rsid w:val="00AA27B8"/>
    <w:rsid w:val="00AA5AAD"/>
    <w:rsid w:val="00AA5FAF"/>
    <w:rsid w:val="00AA72DD"/>
    <w:rsid w:val="00AA79CB"/>
    <w:rsid w:val="00AB166D"/>
    <w:rsid w:val="00AB4CD0"/>
    <w:rsid w:val="00AB5A18"/>
    <w:rsid w:val="00AC0289"/>
    <w:rsid w:val="00AC1133"/>
    <w:rsid w:val="00AC4574"/>
    <w:rsid w:val="00AC672D"/>
    <w:rsid w:val="00AD2D81"/>
    <w:rsid w:val="00AE15F3"/>
    <w:rsid w:val="00AE29B3"/>
    <w:rsid w:val="00AE514B"/>
    <w:rsid w:val="00AE5B9D"/>
    <w:rsid w:val="00AE6218"/>
    <w:rsid w:val="00AE7A77"/>
    <w:rsid w:val="00AF5E43"/>
    <w:rsid w:val="00AF74D9"/>
    <w:rsid w:val="00AF7F5C"/>
    <w:rsid w:val="00B00002"/>
    <w:rsid w:val="00B01D44"/>
    <w:rsid w:val="00B05BB7"/>
    <w:rsid w:val="00B06C9A"/>
    <w:rsid w:val="00B0761C"/>
    <w:rsid w:val="00B077ED"/>
    <w:rsid w:val="00B121C8"/>
    <w:rsid w:val="00B16686"/>
    <w:rsid w:val="00B16EA9"/>
    <w:rsid w:val="00B21BF8"/>
    <w:rsid w:val="00B31097"/>
    <w:rsid w:val="00B353DC"/>
    <w:rsid w:val="00B35785"/>
    <w:rsid w:val="00B43186"/>
    <w:rsid w:val="00B44DCA"/>
    <w:rsid w:val="00B50A46"/>
    <w:rsid w:val="00B55C23"/>
    <w:rsid w:val="00B573C6"/>
    <w:rsid w:val="00B57BD5"/>
    <w:rsid w:val="00B606E1"/>
    <w:rsid w:val="00B64505"/>
    <w:rsid w:val="00B65F0A"/>
    <w:rsid w:val="00B73983"/>
    <w:rsid w:val="00B778F8"/>
    <w:rsid w:val="00B77D7F"/>
    <w:rsid w:val="00B80B77"/>
    <w:rsid w:val="00B811C1"/>
    <w:rsid w:val="00B83282"/>
    <w:rsid w:val="00B91BFE"/>
    <w:rsid w:val="00B92EA6"/>
    <w:rsid w:val="00B95260"/>
    <w:rsid w:val="00B965A1"/>
    <w:rsid w:val="00B96D8E"/>
    <w:rsid w:val="00B971AE"/>
    <w:rsid w:val="00BA6AED"/>
    <w:rsid w:val="00BB0A3B"/>
    <w:rsid w:val="00BB3927"/>
    <w:rsid w:val="00BB468E"/>
    <w:rsid w:val="00BB5093"/>
    <w:rsid w:val="00BB5A41"/>
    <w:rsid w:val="00BB61C2"/>
    <w:rsid w:val="00BC5A87"/>
    <w:rsid w:val="00BC672F"/>
    <w:rsid w:val="00BC7F82"/>
    <w:rsid w:val="00BD051E"/>
    <w:rsid w:val="00BD5661"/>
    <w:rsid w:val="00BE2D6A"/>
    <w:rsid w:val="00BF088E"/>
    <w:rsid w:val="00BF4934"/>
    <w:rsid w:val="00BF60F0"/>
    <w:rsid w:val="00C0669C"/>
    <w:rsid w:val="00C11088"/>
    <w:rsid w:val="00C12446"/>
    <w:rsid w:val="00C135BA"/>
    <w:rsid w:val="00C2556C"/>
    <w:rsid w:val="00C302FE"/>
    <w:rsid w:val="00C306C6"/>
    <w:rsid w:val="00C307E7"/>
    <w:rsid w:val="00C315C1"/>
    <w:rsid w:val="00C318CF"/>
    <w:rsid w:val="00C43E9F"/>
    <w:rsid w:val="00C447AA"/>
    <w:rsid w:val="00C450CE"/>
    <w:rsid w:val="00C46050"/>
    <w:rsid w:val="00C50402"/>
    <w:rsid w:val="00C510E5"/>
    <w:rsid w:val="00C52264"/>
    <w:rsid w:val="00C54761"/>
    <w:rsid w:val="00C5527C"/>
    <w:rsid w:val="00C60F7A"/>
    <w:rsid w:val="00C626FF"/>
    <w:rsid w:val="00C634AF"/>
    <w:rsid w:val="00C65F62"/>
    <w:rsid w:val="00C66E7B"/>
    <w:rsid w:val="00C71431"/>
    <w:rsid w:val="00C836D0"/>
    <w:rsid w:val="00C849C2"/>
    <w:rsid w:val="00C929E9"/>
    <w:rsid w:val="00C92B9E"/>
    <w:rsid w:val="00C93898"/>
    <w:rsid w:val="00C94B8E"/>
    <w:rsid w:val="00C9722F"/>
    <w:rsid w:val="00CB16F1"/>
    <w:rsid w:val="00CB3AEA"/>
    <w:rsid w:val="00CB3D42"/>
    <w:rsid w:val="00CB490C"/>
    <w:rsid w:val="00CC0997"/>
    <w:rsid w:val="00CC356B"/>
    <w:rsid w:val="00CC3E9F"/>
    <w:rsid w:val="00CC4DAC"/>
    <w:rsid w:val="00CC5554"/>
    <w:rsid w:val="00CC580C"/>
    <w:rsid w:val="00CD1012"/>
    <w:rsid w:val="00CE01B4"/>
    <w:rsid w:val="00CE0D1F"/>
    <w:rsid w:val="00CE1BDE"/>
    <w:rsid w:val="00CE3600"/>
    <w:rsid w:val="00CF0371"/>
    <w:rsid w:val="00D07859"/>
    <w:rsid w:val="00D10AAB"/>
    <w:rsid w:val="00D12516"/>
    <w:rsid w:val="00D15FDE"/>
    <w:rsid w:val="00D1615F"/>
    <w:rsid w:val="00D17D17"/>
    <w:rsid w:val="00D20B3A"/>
    <w:rsid w:val="00D26450"/>
    <w:rsid w:val="00D27075"/>
    <w:rsid w:val="00D27855"/>
    <w:rsid w:val="00D31F94"/>
    <w:rsid w:val="00D330D5"/>
    <w:rsid w:val="00D353D4"/>
    <w:rsid w:val="00D37D0C"/>
    <w:rsid w:val="00D41E24"/>
    <w:rsid w:val="00D43809"/>
    <w:rsid w:val="00D452DE"/>
    <w:rsid w:val="00D45C53"/>
    <w:rsid w:val="00D47CA1"/>
    <w:rsid w:val="00D54BE3"/>
    <w:rsid w:val="00D55280"/>
    <w:rsid w:val="00D55DFB"/>
    <w:rsid w:val="00D56190"/>
    <w:rsid w:val="00D567C5"/>
    <w:rsid w:val="00D56E29"/>
    <w:rsid w:val="00D60562"/>
    <w:rsid w:val="00D70473"/>
    <w:rsid w:val="00D71DEC"/>
    <w:rsid w:val="00D75F27"/>
    <w:rsid w:val="00D777AF"/>
    <w:rsid w:val="00D814E4"/>
    <w:rsid w:val="00D8228F"/>
    <w:rsid w:val="00D90FA3"/>
    <w:rsid w:val="00D9415D"/>
    <w:rsid w:val="00DA0170"/>
    <w:rsid w:val="00DA2FD0"/>
    <w:rsid w:val="00DA3A8D"/>
    <w:rsid w:val="00DA6F2C"/>
    <w:rsid w:val="00DB4F5D"/>
    <w:rsid w:val="00DB51ED"/>
    <w:rsid w:val="00DB5F3E"/>
    <w:rsid w:val="00DC12F6"/>
    <w:rsid w:val="00DC5A54"/>
    <w:rsid w:val="00DC70E1"/>
    <w:rsid w:val="00DD1228"/>
    <w:rsid w:val="00DD25DC"/>
    <w:rsid w:val="00DE05EA"/>
    <w:rsid w:val="00DE4871"/>
    <w:rsid w:val="00DE7C32"/>
    <w:rsid w:val="00E00365"/>
    <w:rsid w:val="00E01062"/>
    <w:rsid w:val="00E029B2"/>
    <w:rsid w:val="00E03410"/>
    <w:rsid w:val="00E07C46"/>
    <w:rsid w:val="00E1360F"/>
    <w:rsid w:val="00E13F50"/>
    <w:rsid w:val="00E17000"/>
    <w:rsid w:val="00E17FC2"/>
    <w:rsid w:val="00E2061F"/>
    <w:rsid w:val="00E209B0"/>
    <w:rsid w:val="00E31360"/>
    <w:rsid w:val="00E32D32"/>
    <w:rsid w:val="00E34D40"/>
    <w:rsid w:val="00E3621B"/>
    <w:rsid w:val="00E37D49"/>
    <w:rsid w:val="00E412D7"/>
    <w:rsid w:val="00E445AC"/>
    <w:rsid w:val="00E45A8D"/>
    <w:rsid w:val="00E45C21"/>
    <w:rsid w:val="00E46583"/>
    <w:rsid w:val="00E50971"/>
    <w:rsid w:val="00E52F52"/>
    <w:rsid w:val="00E54639"/>
    <w:rsid w:val="00E54923"/>
    <w:rsid w:val="00E55BF5"/>
    <w:rsid w:val="00E61B81"/>
    <w:rsid w:val="00E61FDC"/>
    <w:rsid w:val="00E620BC"/>
    <w:rsid w:val="00E6456E"/>
    <w:rsid w:val="00E6749F"/>
    <w:rsid w:val="00E73F0C"/>
    <w:rsid w:val="00E74293"/>
    <w:rsid w:val="00E74E68"/>
    <w:rsid w:val="00E804AA"/>
    <w:rsid w:val="00E81B13"/>
    <w:rsid w:val="00E81B3E"/>
    <w:rsid w:val="00E84248"/>
    <w:rsid w:val="00E86861"/>
    <w:rsid w:val="00E90628"/>
    <w:rsid w:val="00E969D2"/>
    <w:rsid w:val="00E97413"/>
    <w:rsid w:val="00EA07E6"/>
    <w:rsid w:val="00EA4F83"/>
    <w:rsid w:val="00EC1F3E"/>
    <w:rsid w:val="00EC2BC7"/>
    <w:rsid w:val="00EC6F64"/>
    <w:rsid w:val="00ED3664"/>
    <w:rsid w:val="00ED4A5A"/>
    <w:rsid w:val="00ED541F"/>
    <w:rsid w:val="00ED7C44"/>
    <w:rsid w:val="00EE1A94"/>
    <w:rsid w:val="00EF428E"/>
    <w:rsid w:val="00F12923"/>
    <w:rsid w:val="00F16271"/>
    <w:rsid w:val="00F17D8A"/>
    <w:rsid w:val="00F17EC7"/>
    <w:rsid w:val="00F35D65"/>
    <w:rsid w:val="00F36051"/>
    <w:rsid w:val="00F43895"/>
    <w:rsid w:val="00F43CA7"/>
    <w:rsid w:val="00F45C7E"/>
    <w:rsid w:val="00F460B5"/>
    <w:rsid w:val="00F4738C"/>
    <w:rsid w:val="00F477F0"/>
    <w:rsid w:val="00F508AF"/>
    <w:rsid w:val="00F50A6B"/>
    <w:rsid w:val="00F5468E"/>
    <w:rsid w:val="00F554EA"/>
    <w:rsid w:val="00F55801"/>
    <w:rsid w:val="00F5644C"/>
    <w:rsid w:val="00F57593"/>
    <w:rsid w:val="00F60643"/>
    <w:rsid w:val="00F66119"/>
    <w:rsid w:val="00F67A9A"/>
    <w:rsid w:val="00F71AA8"/>
    <w:rsid w:val="00F723DF"/>
    <w:rsid w:val="00F77122"/>
    <w:rsid w:val="00F779D4"/>
    <w:rsid w:val="00F77D18"/>
    <w:rsid w:val="00F807F7"/>
    <w:rsid w:val="00F845A3"/>
    <w:rsid w:val="00F9070C"/>
    <w:rsid w:val="00F93AE9"/>
    <w:rsid w:val="00F9466A"/>
    <w:rsid w:val="00F94691"/>
    <w:rsid w:val="00F94F7D"/>
    <w:rsid w:val="00FA093E"/>
    <w:rsid w:val="00FC6691"/>
    <w:rsid w:val="00FC6E08"/>
    <w:rsid w:val="00FC7966"/>
    <w:rsid w:val="00FD2D64"/>
    <w:rsid w:val="00FE37CF"/>
    <w:rsid w:val="00FE5E5D"/>
    <w:rsid w:val="00FE7F8A"/>
    <w:rsid w:val="00FF2410"/>
    <w:rsid w:val="00FF3D9C"/>
    <w:rsid w:val="00FF5E2A"/>
    <w:rsid w:val="02E0070C"/>
    <w:rsid w:val="03A3A131"/>
    <w:rsid w:val="04CD450E"/>
    <w:rsid w:val="060481E4"/>
    <w:rsid w:val="06FBCEED"/>
    <w:rsid w:val="083C9069"/>
    <w:rsid w:val="10E694B3"/>
    <w:rsid w:val="122C3EB9"/>
    <w:rsid w:val="16DD79A8"/>
    <w:rsid w:val="1CE6D95F"/>
    <w:rsid w:val="1D4AD49F"/>
    <w:rsid w:val="1D62ECD8"/>
    <w:rsid w:val="202DF016"/>
    <w:rsid w:val="20F23001"/>
    <w:rsid w:val="25EB944D"/>
    <w:rsid w:val="288455A9"/>
    <w:rsid w:val="292C3604"/>
    <w:rsid w:val="2C83F78A"/>
    <w:rsid w:val="2F325ACE"/>
    <w:rsid w:val="33F1E84A"/>
    <w:rsid w:val="35DC4068"/>
    <w:rsid w:val="36726E64"/>
    <w:rsid w:val="368CB719"/>
    <w:rsid w:val="38AC045A"/>
    <w:rsid w:val="3A402B74"/>
    <w:rsid w:val="3D4AEAE2"/>
    <w:rsid w:val="3F4AAEBE"/>
    <w:rsid w:val="46E469F3"/>
    <w:rsid w:val="471D8C2E"/>
    <w:rsid w:val="48E23AE8"/>
    <w:rsid w:val="4B363D11"/>
    <w:rsid w:val="5029E64A"/>
    <w:rsid w:val="516AB16D"/>
    <w:rsid w:val="51A5036C"/>
    <w:rsid w:val="558DE198"/>
    <w:rsid w:val="5698F7D3"/>
    <w:rsid w:val="56B0A54B"/>
    <w:rsid w:val="57502DA0"/>
    <w:rsid w:val="57682DC1"/>
    <w:rsid w:val="57CA1F92"/>
    <w:rsid w:val="57CBD70D"/>
    <w:rsid w:val="5BAFE9A0"/>
    <w:rsid w:val="5BE08DEC"/>
    <w:rsid w:val="5C72C8A6"/>
    <w:rsid w:val="5D325805"/>
    <w:rsid w:val="60336062"/>
    <w:rsid w:val="64ED6A7C"/>
    <w:rsid w:val="64F79B66"/>
    <w:rsid w:val="68DCBC2F"/>
    <w:rsid w:val="69C73E33"/>
    <w:rsid w:val="6C85B18B"/>
    <w:rsid w:val="6D369381"/>
    <w:rsid w:val="6E0CA8D9"/>
    <w:rsid w:val="6E149D89"/>
    <w:rsid w:val="6EEC8F21"/>
    <w:rsid w:val="6F081CC3"/>
    <w:rsid w:val="6F1F9C18"/>
    <w:rsid w:val="7567F951"/>
    <w:rsid w:val="781B5287"/>
    <w:rsid w:val="7BD44686"/>
    <w:rsid w:val="7EA22DDA"/>
    <w:rsid w:val="7F2DFCFD"/>
    <w:rsid w:val="7FB5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CEE6A"/>
  <w15:chartTrackingRefBased/>
  <w15:docId w15:val="{BAAF8BE2-14EF-40B5-8B7F-D60AD81C3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95B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2B5C4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695B"/>
    <w:pPr>
      <w:spacing w:after="0" w:line="240" w:lineRule="auto"/>
    </w:pPr>
    <w:tblPr/>
  </w:style>
  <w:style w:type="paragraph" w:styleId="ListParagraph">
    <w:name w:val="List Paragraph"/>
    <w:basedOn w:val="Normal"/>
    <w:uiPriority w:val="34"/>
    <w:qFormat/>
    <w:rsid w:val="00A6695B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AA5A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5AA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A5AAD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A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AAD"/>
    <w:rPr>
      <w:rFonts w:ascii="Calibri" w:eastAsia="Times New Roman" w:hAnsi="Calibri" w:cs="Calibri"/>
      <w:b/>
      <w:bCs/>
      <w:color w:val="000000"/>
      <w:kern w:val="28"/>
      <w:sz w:val="20"/>
      <w:szCs w:val="20"/>
      <w:lang w:eastAsia="en-NZ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2B5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B5C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2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D2B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D2B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2B2"/>
    <w:rPr>
      <w:rFonts w:ascii="Segoe UI" w:eastAsia="Times New Roman" w:hAnsi="Segoe UI" w:cs="Segoe UI"/>
      <w:color w:val="000000"/>
      <w:kern w:val="28"/>
      <w:sz w:val="18"/>
      <w:szCs w:val="18"/>
      <w:lang w:eastAsia="en-NZ"/>
      <w14:ligatures w14:val="standard"/>
      <w14:cntxtAlts/>
    </w:rPr>
  </w:style>
  <w:style w:type="paragraph" w:styleId="Revision">
    <w:name w:val="Revision"/>
    <w:hidden/>
    <w:uiPriority w:val="99"/>
    <w:semiHidden/>
    <w:rsid w:val="00C2556C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character" w:styleId="FollowedHyperlink">
    <w:name w:val="FollowedHyperlink"/>
    <w:basedOn w:val="DefaultParagraphFont"/>
    <w:uiPriority w:val="99"/>
    <w:semiHidden/>
    <w:unhideWhenUsed/>
    <w:rsid w:val="00E45A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ranes.org.n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worksafe.govt.n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qualifications@waihangaararau.n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qualifications@waihangaararau.nz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c7c66f8a-fd0d-4da3-b6ce-0241484f0de0">
      <Terms xmlns="http://schemas.microsoft.com/office/infopath/2007/PartnerControls"/>
    </TaxKeywordTaxHTField>
    <TaxCatchAll xmlns="ec761af5-23b3-453d-aa00-8620c42b1ab2" xsi:nil="true"/>
    <lcf76f155ced4ddcb4097134ff3c332f xmlns="d70267eb-9c08-4ef8-a7a6-353e5842b340">
      <Terms xmlns="http://schemas.microsoft.com/office/infopath/2007/PartnerControls"/>
    </lcf76f155ced4ddcb4097134ff3c332f>
    <WDCNZ xmlns="d70267eb-9c08-4ef8-a7a6-353e5842b340" xsi:nil="true"/>
    <Function xmlns="d70267eb-9c08-4ef8-a7a6-353e5842b340" xsi:nil="true"/>
    <Priority xmlns="d70267eb-9c08-4ef8-a7a6-353e5842b340">Tier A</Priority>
    <NZQARef xmlns="d70267eb-9c08-4ef8-a7a6-353e5842b340" xsi:nil="true"/>
    <ISB xmlns="d70267eb-9c08-4ef8-a7a6-353e5842b340" xsi:nil="true"/>
    <AKRef xmlns="d70267eb-9c08-4ef8-a7a6-353e5842b340" xsi:nil="true"/>
    <PriorityGroup xmlns="d70267eb-9c08-4ef8-a7a6-353e5842b340" xsi:nil="true"/>
    <MaoriMetadata xmlns="d70267eb-9c08-4ef8-a7a6-353e5842b34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FFC67B6CBB4F4EBAF236612685FFAD" ma:contentTypeVersion="28" ma:contentTypeDescription="Create a new document." ma:contentTypeScope="" ma:versionID="75d8fc14f6d2875ded6cb547e1d9be78">
  <xsd:schema xmlns:xsd="http://www.w3.org/2001/XMLSchema" xmlns:xs="http://www.w3.org/2001/XMLSchema" xmlns:p="http://schemas.microsoft.com/office/2006/metadata/properties" xmlns:ns2="c7c66f8a-fd0d-4da3-b6ce-0241484f0de0" xmlns:ns3="ec761af5-23b3-453d-aa00-8620c42b1ab2" xmlns:ns4="d70267eb-9c08-4ef8-a7a6-353e5842b340" targetNamespace="http://schemas.microsoft.com/office/2006/metadata/properties" ma:root="true" ma:fieldsID="3d0fc94aa98ddea2df97de5846d88e31" ns2:_="" ns3:_="" ns4:_="">
    <xsd:import namespace="c7c66f8a-fd0d-4da3-b6ce-0241484f0de0"/>
    <xsd:import namespace="ec761af5-23b3-453d-aa00-8620c42b1ab2"/>
    <xsd:import namespace="d70267eb-9c08-4ef8-a7a6-353e5842b340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3:TaxCatchAll" minOccurs="0"/>
                <xsd:element ref="ns4:MediaServiceMetadata" minOccurs="0"/>
                <xsd:element ref="ns4:MediaServiceFastMetadata" minOccurs="0"/>
                <xsd:element ref="ns2:SharedWithUsers" minOccurs="0"/>
                <xsd:element ref="ns2:SharedWithDetails" minOccurs="0"/>
                <xsd:element ref="ns4:MediaServiceObjectDetectorVersions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SearchProperties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Function" minOccurs="0"/>
                <xsd:element ref="ns4:Priority" minOccurs="0"/>
                <xsd:element ref="ns4:WDCNZ" minOccurs="0"/>
                <xsd:element ref="ns4:MediaServiceBillingMetadata" minOccurs="0"/>
                <xsd:element ref="ns4:AKRef" minOccurs="0"/>
                <xsd:element ref="ns4:ISB" minOccurs="0"/>
                <xsd:element ref="ns4:NZQARef" minOccurs="0"/>
                <xsd:element ref="ns4:PriorityGroup" minOccurs="0"/>
                <xsd:element ref="ns4:Maori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66f8a-fd0d-4da3-b6ce-0241484f0de0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929d2d71-1bea-4987-bfd9-379d5b4db1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61af5-23b3-453d-aa00-8620c42b1ab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99698a9-7007-46c3-b07a-54a70ce12bda}" ma:internalName="TaxCatchAll" ma:showField="CatchAllData" ma:web="c7c66f8a-fd0d-4da3-b6ce-0241484f0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267eb-9c08-4ef8-a7a6-353e5842b3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29d2d71-1bea-4987-bfd9-379d5b4db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Function" ma:index="25" nillable="true" ma:displayName="Function" ma:internalName="Function">
      <xsd:simpleType>
        <xsd:restriction base="dms:Text"/>
      </xsd:simpleType>
    </xsd:element>
    <xsd:element name="Priority" ma:index="26" nillable="true" ma:displayName="Priority" ma:default="Tier A" ma:internalName="Priority">
      <xsd:simpleType>
        <xsd:restriction base="dms:Choice">
          <xsd:enumeration value="Tier A"/>
          <xsd:enumeration value="Tier B"/>
          <xsd:enumeration value="Tier C"/>
        </xsd:restriction>
      </xsd:simpleType>
    </xsd:element>
    <xsd:element name="WDCNZ" ma:index="27" nillable="true" ma:displayName="WDCNZ" ma:internalName="WDCNZ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AKRef" ma:index="29" nillable="true" ma:displayName="AK Ref" ma:description="Ako Korero Number" ma:format="Dropdown" ma:internalName="AKRef">
      <xsd:simpleType>
        <xsd:restriction base="dms:Text">
          <xsd:maxLength value="255"/>
        </xsd:restriction>
      </xsd:simpleType>
    </xsd:element>
    <xsd:element name="ISB" ma:index="30" nillable="true" ma:displayName="ISB" ma:format="Dropdown" ma:internalName="ISB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ST"/>
                    <xsd:enumeration value="INF"/>
                    <xsd:enumeration value="EHC"/>
                    <xsd:enumeration value="MER"/>
                    <xsd:enumeration value="SER"/>
                    <xsd:enumeration value="TRAN"/>
                    <xsd:enumeration value="F&amp;F"/>
                    <xsd:enumeration value="ETIT"/>
                  </xsd:restriction>
                </xsd:simpleType>
              </xsd:element>
            </xsd:sequence>
          </xsd:extension>
        </xsd:complexContent>
      </xsd:complexType>
    </xsd:element>
    <xsd:element name="NZQARef" ma:index="31" nillable="true" ma:displayName="NZQA Ref" ma:format="Dropdown" ma:internalName="NZQARef">
      <xsd:simpleType>
        <xsd:restriction base="dms:Text">
          <xsd:maxLength value="255"/>
        </xsd:restriction>
      </xsd:simpleType>
    </xsd:element>
    <xsd:element name="PriorityGroup" ma:index="32" nillable="true" ma:displayName="Priority Group" ma:internalName="PriorityGroup">
      <xsd:simpleType>
        <xsd:restriction base="dms:Choice">
          <xsd:enumeration value="Pacific"/>
          <xsd:enumeration value="Tangata Whaikaha"/>
        </xsd:restriction>
      </xsd:simpleType>
    </xsd:element>
    <xsd:element name="MaoriMetadata" ma:index="33" nillable="true" ma:displayName="Māori Metadata" ma:internalName="MaoriMetadat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Kaupapa Māori"/>
                    <xsd:enumeration value="Iwi/hapū"/>
                    <xsd:enumeration value="Te Tiriti o Waitangi"/>
                    <xsd:enumeration value="Mātauranga Māori"/>
                    <xsd:enumeration value="Māori economy"/>
                    <xsd:enumeration value="Māori workforce"/>
                    <xsd:enumeration value="Maōri learners"/>
                    <xsd:enumeration value="Māori business"/>
                    <xsd:enumeration value="Māori collectives"/>
                    <xsd:enumeration value="Māori stakeholders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A8C9B-B6EE-40B0-9BB3-24A93AC1D2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8E7C94-2EA7-41ED-B821-0E23447DDB87}">
  <ds:schemaRefs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elements/1.1/"/>
    <ds:schemaRef ds:uri="ec761af5-23b3-453d-aa00-8620c42b1ab2"/>
    <ds:schemaRef ds:uri="http://schemas.openxmlformats.org/package/2006/metadata/core-properties"/>
    <ds:schemaRef ds:uri="http://schemas.microsoft.com/office/2006/documentManagement/types"/>
    <ds:schemaRef ds:uri="d70267eb-9c08-4ef8-a7a6-353e5842b340"/>
    <ds:schemaRef ds:uri="c7c66f8a-fd0d-4da3-b6ce-0241484f0de0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F44A12F-3E2F-47C8-957E-5F02A515F138}"/>
</file>

<file path=customXml/itemProps4.xml><?xml version="1.0" encoding="utf-8"?>
<ds:datastoreItem xmlns:ds="http://schemas.openxmlformats.org/officeDocument/2006/customXml" ds:itemID="{56663022-139A-4436-8714-888ADC10B5B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69509a0-f47e-4245-8bf1-95deae62bd7f}" enabled="0" method="" siteId="{469509a0-f47e-4245-8bf1-95deae62bd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733</Words>
  <Characters>4468</Characters>
  <Application>Microsoft Office Word</Application>
  <DocSecurity>0</DocSecurity>
  <Lines>120</Lines>
  <Paragraphs>83</Paragraphs>
  <ScaleCrop>false</ScaleCrop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Wilson</dc:creator>
  <cp:keywords/>
  <dc:description/>
  <cp:lastModifiedBy>Coral Carlyle</cp:lastModifiedBy>
  <cp:revision>85</cp:revision>
  <cp:lastPrinted>2024-09-09T21:25:00Z</cp:lastPrinted>
  <dcterms:created xsi:type="dcterms:W3CDTF">2025-09-22T00:29:00Z</dcterms:created>
  <dcterms:modified xsi:type="dcterms:W3CDTF">2025-11-06T22:59:00Z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0x0101004EFFC67B6CBB4F4EBAF236612685FFAD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